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28" w:beforeLines="73" w:beforeAutospacing="0" w:after="672" w:afterLines="215" w:afterAutospacing="0" w:line="440" w:lineRule="exact"/>
        <w:ind w:firstLine="0" w:firstLineChars="0"/>
        <w:jc w:val="center"/>
        <w:textAlignment w:val="auto"/>
        <w:rPr>
          <w:rFonts w:hint="eastAsia" w:ascii="仿宋" w:hAnsi="仿宋" w:eastAsia="仿宋" w:cs="仿宋"/>
          <w:b/>
          <w:bCs/>
          <w:spacing w:val="6"/>
          <w:sz w:val="36"/>
          <w:szCs w:val="44"/>
          <w:lang w:eastAsia="zh-CN"/>
        </w:rPr>
      </w:pPr>
      <w:r>
        <w:rPr>
          <w:rFonts w:hint="eastAsia" w:ascii="仿宋" w:hAnsi="仿宋" w:eastAsia="仿宋" w:cs="仿宋"/>
          <w:b/>
          <w:bCs/>
          <w:spacing w:val="6"/>
          <w:sz w:val="36"/>
          <w:szCs w:val="44"/>
          <w:lang w:eastAsia="zh-CN"/>
        </w:rPr>
        <w:t>巴中市产业发展集团有限公司</w:t>
      </w:r>
    </w:p>
    <w:p>
      <w:pPr>
        <w:keepNext w:val="0"/>
        <w:keepLines w:val="0"/>
        <w:pageBreakBefore w:val="0"/>
        <w:widowControl w:val="0"/>
        <w:kinsoku/>
        <w:wordWrap/>
        <w:overflowPunct/>
        <w:topLinePunct w:val="0"/>
        <w:autoSpaceDE/>
        <w:autoSpaceDN/>
        <w:bidi w:val="0"/>
        <w:adjustRightInd/>
        <w:snapToGrid/>
        <w:spacing w:before="228" w:beforeLines="73" w:beforeAutospacing="0" w:after="672" w:afterLines="215" w:afterAutospacing="0" w:line="440" w:lineRule="exact"/>
        <w:ind w:firstLine="0" w:firstLineChars="0"/>
        <w:jc w:val="center"/>
        <w:textAlignment w:val="auto"/>
        <w:rPr>
          <w:rFonts w:hint="default" w:ascii="仿宋" w:hAnsi="仿宋" w:eastAsia="仿宋" w:cs="仿宋"/>
          <w:b/>
          <w:bCs/>
          <w:spacing w:val="6"/>
          <w:sz w:val="36"/>
          <w:szCs w:val="44"/>
          <w:lang w:val="en-US" w:eastAsia="zh-CN"/>
        </w:rPr>
      </w:pPr>
      <w:r>
        <w:rPr>
          <w:rFonts w:hint="eastAsia" w:ascii="仿宋" w:hAnsi="仿宋" w:eastAsia="仿宋" w:cs="仿宋"/>
          <w:b/>
          <w:bCs/>
          <w:spacing w:val="6"/>
          <w:sz w:val="36"/>
          <w:szCs w:val="44"/>
          <w:lang w:eastAsia="zh-CN"/>
        </w:rPr>
        <w:t>2022年度主体信用评级服务项目</w:t>
      </w:r>
      <w:r>
        <w:rPr>
          <w:rFonts w:hint="eastAsia" w:ascii="仿宋" w:hAnsi="仿宋" w:eastAsia="仿宋" w:cs="仿宋"/>
          <w:b/>
          <w:bCs/>
          <w:spacing w:val="6"/>
          <w:sz w:val="36"/>
          <w:szCs w:val="44"/>
          <w:lang w:val="en-US" w:eastAsia="zh-CN"/>
        </w:rPr>
        <w:t>成交结果更正公告</w:t>
      </w:r>
    </w:p>
    <w:p>
      <w:pPr>
        <w:keepNext w:val="0"/>
        <w:keepLines w:val="0"/>
        <w:pageBreakBefore w:val="0"/>
        <w:widowControl w:val="0"/>
        <w:kinsoku/>
        <w:wordWrap/>
        <w:overflowPunct/>
        <w:topLinePunct w:val="0"/>
        <w:autoSpaceDE/>
        <w:autoSpaceDN/>
        <w:bidi w:val="0"/>
        <w:adjustRightInd/>
        <w:snapToGrid/>
        <w:spacing w:line="520" w:lineRule="exact"/>
        <w:ind w:firstLine="667" w:firstLineChars="200"/>
        <w:jc w:val="both"/>
        <w:textAlignment w:val="auto"/>
        <w:rPr>
          <w:rFonts w:hint="eastAsia" w:ascii="仿宋" w:hAnsi="仿宋" w:eastAsia="仿宋" w:cs="仿宋"/>
          <w:b/>
          <w:bCs/>
          <w:spacing w:val="6"/>
          <w:sz w:val="32"/>
          <w:szCs w:val="40"/>
          <w:lang w:val="en-US" w:eastAsia="zh-CN"/>
        </w:rPr>
      </w:pPr>
      <w:r>
        <w:rPr>
          <w:rFonts w:hint="eastAsia" w:ascii="仿宋" w:hAnsi="仿宋" w:eastAsia="仿宋" w:cs="仿宋"/>
          <w:b/>
          <w:bCs/>
          <w:spacing w:val="6"/>
          <w:sz w:val="32"/>
          <w:szCs w:val="40"/>
          <w:lang w:val="en-US" w:eastAsia="zh-CN"/>
        </w:rPr>
        <w:t>一、内容</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en-US" w:eastAsia="zh-CN"/>
        </w:rPr>
        <w:t>本项目第一成交候选人中诚信国际信用评级有限责任公司未在规定时间内与采购人签订采购合同，按照本项目谈判采购文件第二章第7.5条之规定，采购人取消中诚信国际信用评级有限责任公司成交资格，确定第二候选人为成本项目成交供应商。</w:t>
      </w:r>
    </w:p>
    <w:p>
      <w:pPr>
        <w:keepNext w:val="0"/>
        <w:keepLines w:val="0"/>
        <w:pageBreakBefore w:val="0"/>
        <w:widowControl w:val="0"/>
        <w:kinsoku/>
        <w:wordWrap/>
        <w:overflowPunct/>
        <w:topLinePunct w:val="0"/>
        <w:autoSpaceDE/>
        <w:autoSpaceDN/>
        <w:bidi w:val="0"/>
        <w:adjustRightInd/>
        <w:snapToGrid/>
        <w:spacing w:line="520" w:lineRule="exact"/>
        <w:ind w:firstLine="586"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bCs/>
          <w:spacing w:val="6"/>
          <w:sz w:val="28"/>
          <w:szCs w:val="36"/>
          <w:lang w:val="en-US" w:eastAsia="zh-CN"/>
        </w:rPr>
        <w:t>成交供应商：</w:t>
      </w:r>
      <w:r>
        <w:rPr>
          <w:rFonts w:hint="eastAsia" w:ascii="仿宋" w:hAnsi="仿宋" w:eastAsia="仿宋" w:cs="仿宋"/>
          <w:b w:val="0"/>
          <w:bCs w:val="0"/>
          <w:spacing w:val="6"/>
          <w:sz w:val="28"/>
          <w:szCs w:val="36"/>
          <w:lang w:val="en-US" w:eastAsia="zh-CN"/>
        </w:rPr>
        <w:t>中证鹏元资信评估股份有限公司</w:t>
      </w:r>
    </w:p>
    <w:p>
      <w:pPr>
        <w:keepNext w:val="0"/>
        <w:keepLines w:val="0"/>
        <w:pageBreakBefore w:val="0"/>
        <w:widowControl w:val="0"/>
        <w:kinsoku/>
        <w:wordWrap/>
        <w:overflowPunct/>
        <w:topLinePunct w:val="0"/>
        <w:autoSpaceDE/>
        <w:autoSpaceDN/>
        <w:bidi w:val="0"/>
        <w:adjustRightInd/>
        <w:snapToGrid/>
        <w:spacing w:afterAutospacing="0" w:line="520" w:lineRule="exact"/>
        <w:ind w:firstLine="586"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bCs/>
          <w:spacing w:val="6"/>
          <w:sz w:val="28"/>
          <w:szCs w:val="36"/>
          <w:lang w:val="en-US" w:eastAsia="zh-CN"/>
        </w:rPr>
        <w:t>成交金额：</w:t>
      </w:r>
      <w:r>
        <w:rPr>
          <w:rFonts w:hint="eastAsia" w:ascii="仿宋" w:hAnsi="仿宋" w:eastAsia="仿宋" w:cs="仿宋"/>
          <w:b w:val="0"/>
          <w:bCs w:val="0"/>
          <w:spacing w:val="6"/>
          <w:sz w:val="28"/>
          <w:szCs w:val="36"/>
          <w:lang w:val="en-US" w:eastAsia="zh-CN"/>
        </w:rPr>
        <w:t>¥340000.00元（大写：人民币叁拾肆万元整）（其中：首次主体信用评级24万元，后续跟踪评级10万/次）</w:t>
      </w:r>
      <w:bookmarkStart w:id="0" w:name="_GoBack"/>
      <w:bookmarkEnd w:id="0"/>
    </w:p>
    <w:p>
      <w:pPr>
        <w:pStyle w:val="5"/>
        <w:keepNext w:val="0"/>
        <w:keepLines w:val="0"/>
        <w:pageBreakBefore w:val="0"/>
        <w:widowControl w:val="0"/>
        <w:shd w:val="clear" w:color="auto" w:fill="auto"/>
        <w:kinsoku/>
        <w:wordWrap/>
        <w:overflowPunct/>
        <w:topLinePunct w:val="0"/>
        <w:autoSpaceDE/>
        <w:autoSpaceDN/>
        <w:bidi w:val="0"/>
        <w:adjustRightInd/>
        <w:snapToGrid/>
        <w:spacing w:before="159" w:beforeLines="50" w:beforeAutospacing="0" w:after="0" w:line="520" w:lineRule="exact"/>
        <w:ind w:left="0" w:right="0" w:firstLine="667" w:firstLineChars="200"/>
        <w:jc w:val="left"/>
        <w:textAlignment w:val="auto"/>
        <w:rPr>
          <w:rFonts w:hint="eastAsia" w:ascii="仿宋" w:hAnsi="仿宋" w:eastAsia="仿宋" w:cs="仿宋"/>
          <w:b/>
          <w:bCs/>
          <w:color w:val="auto"/>
          <w:spacing w:val="6"/>
          <w:kern w:val="2"/>
          <w:sz w:val="32"/>
          <w:szCs w:val="40"/>
          <w:u w:val="none"/>
          <w:shd w:val="clear"/>
          <w:lang w:val="en-US" w:eastAsia="zh-CN" w:bidi="ar-SA"/>
        </w:rPr>
      </w:pPr>
      <w:r>
        <w:rPr>
          <w:rFonts w:hint="eastAsia" w:ascii="仿宋" w:hAnsi="仿宋" w:eastAsia="仿宋" w:cs="仿宋"/>
          <w:b/>
          <w:bCs/>
          <w:color w:val="auto"/>
          <w:spacing w:val="6"/>
          <w:kern w:val="2"/>
          <w:sz w:val="32"/>
          <w:szCs w:val="40"/>
          <w:u w:val="none"/>
          <w:shd w:val="clear"/>
          <w:lang w:val="en-US" w:eastAsia="zh-CN" w:bidi="ar-SA"/>
        </w:rPr>
        <w:t>二、联系方式</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en-US" w:eastAsia="zh-CN"/>
        </w:rPr>
        <w:t>招标人：巴中市产业发展集团有限公司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en-US" w:eastAsia="zh-CN"/>
        </w:rPr>
        <w:t>地 址：四川省巴中市巴州大道容邦国际2号写字楼16层</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zh-TW" w:eastAsia="zh-TW"/>
        </w:rPr>
        <w:t>电 话：</w:t>
      </w:r>
      <w:r>
        <w:rPr>
          <w:rFonts w:hint="eastAsia" w:ascii="仿宋" w:hAnsi="仿宋" w:eastAsia="仿宋" w:cs="仿宋"/>
          <w:b w:val="0"/>
          <w:bCs w:val="0"/>
          <w:spacing w:val="6"/>
          <w:sz w:val="28"/>
          <w:szCs w:val="36"/>
          <w:lang w:val="en-US" w:eastAsia="en-US"/>
        </w:rPr>
        <w:t>0827-5585266</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en-US" w:eastAsia="zh-CN"/>
        </w:rPr>
        <w:t>招标代理机构：四川深启工程项目咨询有限公司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en-US" w:eastAsia="zh-CN"/>
        </w:rPr>
        <w:t>地 址：巴中市巴州区江北望王路龙泉名都</w:t>
      </w:r>
      <w:r>
        <w:rPr>
          <w:rFonts w:hint="eastAsia" w:ascii="仿宋" w:hAnsi="仿宋" w:eastAsia="仿宋" w:cs="仿宋"/>
          <w:b w:val="0"/>
          <w:bCs w:val="0"/>
          <w:spacing w:val="6"/>
          <w:sz w:val="28"/>
          <w:szCs w:val="36"/>
          <w:lang w:val="en-US" w:eastAsia="en-US"/>
        </w:rPr>
        <w:t>A3</w:t>
      </w:r>
      <w:r>
        <w:rPr>
          <w:rFonts w:hint="eastAsia" w:ascii="仿宋" w:hAnsi="仿宋" w:eastAsia="仿宋" w:cs="仿宋"/>
          <w:b w:val="0"/>
          <w:bCs w:val="0"/>
          <w:spacing w:val="6"/>
          <w:sz w:val="28"/>
          <w:szCs w:val="36"/>
          <w:lang w:val="en-US" w:eastAsia="zh-CN"/>
        </w:rPr>
        <w:t>憧10层1号</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en-US" w:eastAsia="zh-CN"/>
        </w:rPr>
        <w:t>联系人：杨女士</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zh-TW" w:eastAsia="zh-TW"/>
        </w:rPr>
        <w:t>电 话：</w:t>
      </w:r>
      <w:r>
        <w:rPr>
          <w:rFonts w:hint="eastAsia" w:ascii="仿宋" w:hAnsi="仿宋" w:eastAsia="仿宋" w:cs="仿宋"/>
          <w:b w:val="0"/>
          <w:bCs w:val="0"/>
          <w:spacing w:val="6"/>
          <w:sz w:val="28"/>
          <w:szCs w:val="36"/>
          <w:lang w:val="en-US" w:eastAsia="en-US"/>
        </w:rPr>
        <w:t>0827-5799995</w:t>
      </w:r>
    </w:p>
    <w:p>
      <w:pPr>
        <w:keepNext w:val="0"/>
        <w:keepLines w:val="0"/>
        <w:pageBreakBefore w:val="0"/>
        <w:widowControl w:val="0"/>
        <w:kinsoku/>
        <w:wordWrap/>
        <w:overflowPunct/>
        <w:topLinePunct w:val="0"/>
        <w:autoSpaceDE/>
        <w:autoSpaceDN/>
        <w:bidi w:val="0"/>
        <w:adjustRightInd/>
        <w:snapToGrid/>
        <w:spacing w:line="520" w:lineRule="exact"/>
        <w:ind w:firstLine="584" w:firstLineChars="200"/>
        <w:jc w:val="both"/>
        <w:textAlignment w:val="auto"/>
        <w:rPr>
          <w:rFonts w:hint="eastAsia" w:ascii="仿宋" w:hAnsi="仿宋" w:eastAsia="仿宋" w:cs="仿宋"/>
          <w:b w:val="0"/>
          <w:bCs w:val="0"/>
          <w:spacing w:val="6"/>
          <w:sz w:val="28"/>
          <w:szCs w:val="36"/>
          <w:lang w:val="en-US" w:eastAsia="zh-CN"/>
        </w:rPr>
      </w:pPr>
      <w:r>
        <w:rPr>
          <w:rFonts w:hint="eastAsia" w:ascii="仿宋" w:hAnsi="仿宋" w:eastAsia="仿宋" w:cs="仿宋"/>
          <w:b w:val="0"/>
          <w:bCs w:val="0"/>
          <w:spacing w:val="6"/>
          <w:sz w:val="28"/>
          <w:szCs w:val="36"/>
          <w:lang w:val="zh-TW" w:eastAsia="zh-TW"/>
        </w:rPr>
        <w:t>电子邮件：</w:t>
      </w:r>
      <w:r>
        <w:rPr>
          <w:rFonts w:hint="eastAsia" w:ascii="仿宋" w:hAnsi="仿宋" w:eastAsia="仿宋" w:cs="仿宋"/>
          <w:b w:val="0"/>
          <w:bCs w:val="0"/>
          <w:spacing w:val="6"/>
          <w:sz w:val="28"/>
          <w:szCs w:val="36"/>
          <w:lang w:val="en-US" w:eastAsia="en-US"/>
        </w:rPr>
        <w:t>scsq9999@163.com</w:t>
      </w:r>
    </w:p>
    <w:p>
      <w:pPr>
        <w:pStyle w:val="2"/>
        <w:ind w:firstLine="586" w:firstLineChars="200"/>
        <w:rPr>
          <w:rFonts w:hint="default" w:ascii="仿宋" w:hAnsi="仿宋" w:eastAsia="仿宋" w:cs="仿宋"/>
          <w:b/>
          <w:bCs/>
          <w:spacing w:val="6"/>
          <w:kern w:val="2"/>
          <w:sz w:val="28"/>
          <w:szCs w:val="36"/>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1OWZlYmQyYjI1YTIxOGQ4YjkxMDBmYmI1NTA4ZmUifQ=="/>
  </w:docVars>
  <w:rsids>
    <w:rsidRoot w:val="00000000"/>
    <w:rsid w:val="1D0F65C8"/>
    <w:rsid w:val="29AD2B0C"/>
    <w:rsid w:val="439776F7"/>
    <w:rsid w:val="49531C23"/>
    <w:rsid w:val="6C96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qFormat/>
    <w:uiPriority w:val="39"/>
    <w:pPr>
      <w:widowControl w:val="0"/>
      <w:jc w:val="both"/>
    </w:pPr>
    <w:rPr>
      <w:kern w:val="2"/>
      <w:sz w:val="21"/>
      <w:szCs w:val="24"/>
      <w:lang w:val="en-US" w:eastAsia="zh-CN" w:bidi="ar-SA"/>
    </w:rPr>
  </w:style>
  <w:style w:type="paragraph" w:customStyle="1" w:styleId="5">
    <w:name w:val="Body text|1"/>
    <w:basedOn w:val="1"/>
    <w:qFormat/>
    <w:uiPriority w:val="0"/>
    <w:pPr>
      <w:widowControl w:val="0"/>
      <w:shd w:val="clear" w:color="auto" w:fill="auto"/>
      <w:spacing w:line="480" w:lineRule="auto"/>
      <w:ind w:firstLine="280"/>
    </w:pPr>
    <w:rPr>
      <w:rFonts w:ascii="宋体" w:hAnsi="宋体" w:eastAsia="宋体" w:cs="宋体"/>
      <w:color w:val="918AE5"/>
      <w:sz w:val="18"/>
      <w:szCs w:val="18"/>
      <w:u w:val="none"/>
      <w:shd w:val="clear" w:color="auto" w:fill="auto"/>
      <w:lang w:val="zh-TW" w:eastAsia="zh-TW" w:bidi="zh-TW"/>
    </w:rPr>
  </w:style>
  <w:style w:type="paragraph" w:customStyle="1" w:styleId="6">
    <w:name w:val="Body text|2"/>
    <w:basedOn w:val="1"/>
    <w:qFormat/>
    <w:uiPriority w:val="0"/>
    <w:pPr>
      <w:widowControl w:val="0"/>
      <w:shd w:val="clear" w:color="auto" w:fill="auto"/>
      <w:spacing w:after="450" w:line="421" w:lineRule="exact"/>
      <w:ind w:firstLine="280"/>
    </w:pPr>
    <w:rPr>
      <w:sz w:val="17"/>
      <w:szCs w:val="17"/>
      <w:u w:val="none"/>
      <w:shd w:val="clear" w:color="auto" w:fil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2022-08-09T06:52:00Z</dcterms:created>
  <dc:creator>lenovo</dc:creator>
  <cp:lastModifiedBy>苟敬</cp:lastModifiedBy>
  <cp:lastPrinted>2022-08-23T02:51:00Z</cp:lastPrinted>
  <dcterms:modified xsi:type="dcterms:W3CDTF">2022-08-26T10:37:43Z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CFFA7BD643D0484F819BF2F3F8804C3E</vt:lpwstr>
  </property>
</Properties>
</file>