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rPr>
          <w:rFonts w:hint="eastAsia"/>
        </w:rPr>
      </w:pPr>
      <w:r>
        <w:rPr>
          <w:rFonts w:hint="eastAsia"/>
        </w:rPr>
        <w:t>平昌县元山镇新兴村和经开区奇章街道办事处楼台村土地整理项目设计谈判采购公告</w:t>
      </w:r>
    </w:p>
    <w:p>
      <w:pPr>
        <w:jc w:val="center"/>
        <w:rPr>
          <w:rFonts w:hint="eastAsia"/>
        </w:rPr>
      </w:pPr>
      <w:r>
        <w:rPr>
          <w:rFonts w:hint="eastAsia"/>
        </w:rPr>
        <w:t>(招标编号:SQ2021022TP)</w:t>
      </w:r>
    </w:p>
    <w:p>
      <w:pPr>
        <w:rPr>
          <w:rFonts w:hint="eastAsia"/>
        </w:rPr>
      </w:pPr>
    </w:p>
    <w:p>
      <w:pPr>
        <w:ind w:left="0" w:leftChars="0" w:firstLine="0" w:firstLineChars="0"/>
        <w:rPr>
          <w:rFonts w:hint="eastAsia"/>
        </w:rPr>
      </w:pPr>
      <w:r>
        <w:rPr>
          <w:rFonts w:hint="eastAsia"/>
        </w:rPr>
        <w:t>项目所在地区</w:t>
      </w:r>
      <w:r>
        <w:rPr>
          <w:rFonts w:hint="eastAsia"/>
          <w:lang w:eastAsia="zh-CN"/>
        </w:rPr>
        <w:t>：</w:t>
      </w:r>
      <w:r>
        <w:rPr>
          <w:rFonts w:hint="eastAsia"/>
        </w:rPr>
        <w:t>四川省</w:t>
      </w:r>
      <w:r>
        <w:rPr>
          <w:rFonts w:hint="eastAsia"/>
          <w:lang w:eastAsia="zh-CN"/>
        </w:rPr>
        <w:t>，</w:t>
      </w:r>
      <w:r>
        <w:rPr>
          <w:rFonts w:hint="eastAsia"/>
        </w:rPr>
        <w:t>巴中市</w:t>
      </w:r>
      <w:r>
        <w:rPr>
          <w:rFonts w:hint="eastAsia"/>
          <w:lang w:eastAsia="zh-CN"/>
        </w:rPr>
        <w:t>，</w:t>
      </w:r>
      <w:r>
        <w:rPr>
          <w:rFonts w:hint="eastAsia"/>
        </w:rPr>
        <w:t>通江县</w:t>
      </w:r>
    </w:p>
    <w:p>
      <w:pPr>
        <w:pStyle w:val="5"/>
        <w:bidi w:val="0"/>
        <w:rPr>
          <w:rFonts w:hint="eastAsia"/>
        </w:rPr>
      </w:pPr>
      <w:r>
        <w:rPr>
          <w:rFonts w:hint="eastAsia"/>
          <w:lang w:val="en-US" w:eastAsia="zh-CN"/>
        </w:rPr>
        <w:t>一、</w:t>
      </w:r>
      <w:r>
        <w:rPr>
          <w:rFonts w:hint="eastAsia"/>
        </w:rPr>
        <w:t>招标条件</w:t>
      </w:r>
    </w:p>
    <w:p>
      <w:pPr>
        <w:rPr>
          <w:rFonts w:hint="eastAsia"/>
        </w:rPr>
      </w:pPr>
      <w:r>
        <w:rPr>
          <w:rFonts w:hint="eastAsia"/>
        </w:rPr>
        <w:t>本平昌县元山镇新兴村和经开区奇章街道办事处楼台村土地整理项目设计已由项目审批/核准/备案机关批准，项目资金来源为自筹资金7.5万元，招标人为四川通江银耳产业发展有限公司。本项目己具备招标条件，现招标方式为其它方式。</w:t>
      </w:r>
    </w:p>
    <w:p>
      <w:pPr>
        <w:pStyle w:val="5"/>
        <w:bidi w:val="0"/>
        <w:rPr>
          <w:rFonts w:hint="eastAsia"/>
        </w:rPr>
      </w:pPr>
      <w:r>
        <w:rPr>
          <w:rFonts w:hint="eastAsia"/>
        </w:rPr>
        <w:t>二、项目概况和招标范围</w:t>
      </w:r>
    </w:p>
    <w:p>
      <w:pPr>
        <w:rPr>
          <w:rFonts w:hint="eastAsia"/>
        </w:rPr>
      </w:pPr>
      <w:r>
        <w:rPr>
          <w:rFonts w:hint="eastAsia"/>
        </w:rPr>
        <w:t>规模</w:t>
      </w:r>
      <w:r>
        <w:rPr>
          <w:rFonts w:hint="eastAsia"/>
          <w:lang w:eastAsia="zh-CN"/>
        </w:rPr>
        <w:t>：</w:t>
      </w:r>
      <w:r>
        <w:rPr>
          <w:rFonts w:hint="eastAsia"/>
        </w:rPr>
        <w:t>平昌县元山镇新兴村和经开区奇章街道办事处楼台村土地整理项目设计服务及预算，建设规模约800亩。</w:t>
      </w:r>
    </w:p>
    <w:p>
      <w:pPr>
        <w:rPr>
          <w:rFonts w:hint="eastAsia"/>
        </w:rPr>
      </w:pPr>
      <w:r>
        <w:rPr>
          <w:rFonts w:hint="eastAsia"/>
        </w:rPr>
        <w:t>范围:本招标项目划分为1个标段，本次招标为其中的:</w:t>
      </w:r>
    </w:p>
    <w:p>
      <w:pPr>
        <w:rPr>
          <w:rFonts w:hint="eastAsia"/>
        </w:rPr>
      </w:pPr>
      <w:r>
        <w:rPr>
          <w:rFonts w:hint="eastAsia"/>
        </w:rPr>
        <w:t>(001)/:</w:t>
      </w:r>
    </w:p>
    <w:p>
      <w:pPr>
        <w:pStyle w:val="5"/>
        <w:bidi w:val="0"/>
        <w:rPr>
          <w:rFonts w:hint="eastAsia"/>
        </w:rPr>
      </w:pPr>
      <w:r>
        <w:rPr>
          <w:rFonts w:hint="eastAsia"/>
        </w:rPr>
        <w:t>三、投标人资格要求</w:t>
      </w:r>
    </w:p>
    <w:p>
      <w:pPr>
        <w:rPr>
          <w:rFonts w:hint="eastAsia"/>
        </w:rPr>
      </w:pPr>
      <w:r>
        <w:rPr>
          <w:rFonts w:hint="eastAsia"/>
        </w:rPr>
        <w:t>(001)的投标人资格能力要求:3.1供应商应依法设立且满足如下要求:</w:t>
      </w:r>
    </w:p>
    <w:p>
      <w:pPr>
        <w:bidi w:val="0"/>
        <w:rPr>
          <w:rFonts w:hint="eastAsia"/>
          <w:b/>
          <w:bCs/>
        </w:rPr>
      </w:pPr>
      <w:r>
        <w:rPr>
          <w:rFonts w:hint="eastAsia"/>
          <w:b/>
          <w:bCs/>
        </w:rPr>
        <w:t>3.1.1基本要求</w:t>
      </w:r>
    </w:p>
    <w:p>
      <w:pPr>
        <w:bidi w:val="0"/>
        <w:rPr>
          <w:rFonts w:hint="eastAsia"/>
        </w:rPr>
      </w:pPr>
      <w:r>
        <w:rPr>
          <w:rFonts w:hint="eastAsia"/>
        </w:rPr>
        <w:t>(1)具有独立承担民事责任的能力;</w:t>
      </w:r>
    </w:p>
    <w:p>
      <w:pPr>
        <w:bidi w:val="0"/>
        <w:rPr>
          <w:rFonts w:hint="eastAsia" w:eastAsiaTheme="minorEastAsia"/>
          <w:lang w:eastAsia="zh-CN"/>
        </w:rPr>
      </w:pPr>
      <w:r>
        <w:rPr>
          <w:rFonts w:hint="eastAsia"/>
        </w:rPr>
        <w:t>(2)具有良好的商业信誉和健全的财务会计制度</w:t>
      </w:r>
      <w:r>
        <w:rPr>
          <w:rFonts w:hint="eastAsia"/>
          <w:lang w:eastAsia="zh-CN"/>
        </w:rPr>
        <w:t>；</w:t>
      </w:r>
    </w:p>
    <w:p>
      <w:pPr>
        <w:bidi w:val="0"/>
        <w:rPr>
          <w:rFonts w:hint="eastAsia" w:eastAsiaTheme="minorEastAsia"/>
          <w:lang w:eastAsia="zh-CN"/>
        </w:rPr>
      </w:pPr>
      <w:r>
        <w:rPr>
          <w:rFonts w:hint="eastAsia"/>
        </w:rPr>
        <w:t>(3)具有履行合同所必须的设备和专业技术能力</w:t>
      </w:r>
      <w:r>
        <w:rPr>
          <w:rFonts w:hint="eastAsia"/>
          <w:lang w:eastAsia="zh-CN"/>
        </w:rPr>
        <w:t>；</w:t>
      </w:r>
    </w:p>
    <w:p>
      <w:pPr>
        <w:bidi w:val="0"/>
        <w:rPr>
          <w:rFonts w:hint="eastAsia" w:eastAsiaTheme="minorEastAsia"/>
          <w:lang w:eastAsia="zh-CN"/>
        </w:rPr>
      </w:pPr>
      <w:r>
        <w:rPr>
          <w:rFonts w:hint="eastAsia"/>
        </w:rPr>
        <w:t>(4)且有依法缴纳税收和社会保障</w:t>
      </w:r>
      <w:r>
        <w:rPr>
          <w:rFonts w:hint="eastAsia"/>
          <w:lang w:val="en-US" w:eastAsia="zh-CN"/>
        </w:rPr>
        <w:t>资</w:t>
      </w:r>
      <w:r>
        <w:rPr>
          <w:rFonts w:hint="eastAsia"/>
        </w:rPr>
        <w:t>金的良好记录</w:t>
      </w:r>
      <w:r>
        <w:rPr>
          <w:rFonts w:hint="eastAsia"/>
          <w:lang w:eastAsia="zh-CN"/>
        </w:rPr>
        <w:t>；</w:t>
      </w:r>
    </w:p>
    <w:p>
      <w:pPr>
        <w:bidi w:val="0"/>
        <w:rPr>
          <w:rFonts w:hint="eastAsia" w:eastAsiaTheme="minorEastAsia"/>
          <w:lang w:eastAsia="zh-CN"/>
        </w:rPr>
      </w:pPr>
      <w:r>
        <w:rPr>
          <w:rFonts w:hint="eastAsia"/>
        </w:rPr>
        <w:t>(5)参加本次采购谈判活动前三年内，在经营活动中没有重大违法记录</w:t>
      </w:r>
      <w:r>
        <w:rPr>
          <w:rFonts w:hint="eastAsia"/>
          <w:lang w:eastAsia="zh-CN"/>
        </w:rPr>
        <w:t>。</w:t>
      </w:r>
    </w:p>
    <w:p>
      <w:pPr>
        <w:bidi w:val="0"/>
        <w:rPr>
          <w:rFonts w:hint="eastAsia"/>
          <w:b/>
          <w:bCs/>
        </w:rPr>
      </w:pPr>
      <w:r>
        <w:rPr>
          <w:rFonts w:hint="eastAsia"/>
          <w:b/>
          <w:bCs/>
        </w:rPr>
        <w:t>3.1.2采购人根据采购项目提出的特殊要求</w:t>
      </w:r>
    </w:p>
    <w:p>
      <w:pPr>
        <w:bidi w:val="0"/>
        <w:rPr>
          <w:rFonts w:hint="eastAsia"/>
        </w:rPr>
      </w:pPr>
      <w:r>
        <w:rPr>
          <w:rFonts w:hint="eastAsia"/>
        </w:rPr>
        <w:t>(1)资质要求且有行政主管部门颁发的在有效期内的农林行业(农业综合开发生态工程)专业设计乙级及以上资质。</w:t>
      </w:r>
    </w:p>
    <w:p>
      <w:pPr>
        <w:bidi w:val="0"/>
        <w:rPr>
          <w:rFonts w:hint="eastAsia"/>
        </w:rPr>
      </w:pPr>
      <w:r>
        <w:rPr>
          <w:rFonts w:hint="eastAsia"/>
        </w:rPr>
        <w:t>(2)业绩要求:2018年1月1日(含)以来，供应商应至少具有一个本项目类似业绩(已竣工验收)。</w:t>
      </w:r>
    </w:p>
    <w:p>
      <w:pPr>
        <w:bidi w:val="0"/>
        <w:rPr>
          <w:rFonts w:hint="eastAsia"/>
        </w:rPr>
      </w:pPr>
      <w:r>
        <w:rPr>
          <w:rFonts w:hint="eastAsia"/>
        </w:rPr>
        <w:t>3.2供应商不得存在下列情形之一:</w:t>
      </w:r>
    </w:p>
    <w:p>
      <w:pPr>
        <w:bidi w:val="0"/>
        <w:rPr>
          <w:rFonts w:hint="eastAsia" w:eastAsiaTheme="minorEastAsia"/>
          <w:lang w:eastAsia="zh-CN"/>
        </w:rPr>
      </w:pPr>
      <w:r>
        <w:rPr>
          <w:rFonts w:hint="eastAsia"/>
        </w:rPr>
        <w:t>(1)处于被责令停产停业、暂扣或者吊销执照、暂扣或者吊销许可证、吊销资质证书状态</w:t>
      </w:r>
      <w:r>
        <w:rPr>
          <w:rFonts w:hint="eastAsia"/>
          <w:lang w:eastAsia="zh-CN"/>
        </w:rPr>
        <w:t>；</w:t>
      </w:r>
    </w:p>
    <w:p>
      <w:pPr>
        <w:bidi w:val="0"/>
        <w:rPr>
          <w:rFonts w:hint="eastAsia"/>
          <w:lang w:eastAsia="zh-CN"/>
        </w:rPr>
      </w:pPr>
      <w:r>
        <w:rPr>
          <w:rFonts w:hint="eastAsia"/>
        </w:rPr>
        <w:t>(2)进入清算程序，或被宣告破产，或其他丧失履约能力的情形</w:t>
      </w:r>
      <w:r>
        <w:rPr>
          <w:rFonts w:hint="eastAsia"/>
          <w:lang w:eastAsia="zh-CN"/>
        </w:rPr>
        <w:t>；</w:t>
      </w:r>
    </w:p>
    <w:p>
      <w:pPr>
        <w:bidi w:val="0"/>
        <w:rPr>
          <w:rFonts w:hint="eastAsia" w:eastAsiaTheme="minorEastAsia"/>
          <w:lang w:eastAsia="zh-CN"/>
        </w:rPr>
      </w:pPr>
      <w:r>
        <w:rPr>
          <w:rFonts w:hint="eastAsia"/>
        </w:rPr>
        <w:t>(3)供应商单位及其现任法定代表人/主要负责人在截止到本项目招标(采购)公告发布之日的最近36个月内不得具有行贿犯罪记录</w:t>
      </w:r>
      <w:r>
        <w:rPr>
          <w:rFonts w:hint="eastAsia"/>
          <w:lang w:eastAsia="zh-CN"/>
        </w:rPr>
        <w:t>。</w:t>
      </w:r>
    </w:p>
    <w:p>
      <w:pPr>
        <w:bidi w:val="0"/>
        <w:rPr>
          <w:rFonts w:hint="eastAsia"/>
        </w:rPr>
      </w:pPr>
      <w:r>
        <w:rPr>
          <w:rFonts w:hint="eastAsia"/>
        </w:rPr>
        <w:t>本项目不允计联合体投标。</w:t>
      </w:r>
    </w:p>
    <w:p>
      <w:pPr>
        <w:pStyle w:val="5"/>
        <w:bidi w:val="0"/>
        <w:rPr>
          <w:rFonts w:hint="eastAsia"/>
        </w:rPr>
      </w:pPr>
      <w:r>
        <w:rPr>
          <w:rFonts w:hint="eastAsia"/>
        </w:rPr>
        <w:t>四、招标文件的获取</w:t>
      </w:r>
    </w:p>
    <w:p>
      <w:pPr>
        <w:bidi w:val="0"/>
        <w:rPr>
          <w:rFonts w:hint="eastAsia"/>
        </w:rPr>
      </w:pPr>
      <w:r>
        <w:rPr>
          <w:rFonts w:hint="eastAsia"/>
        </w:rPr>
        <w:t>获取时间:从2021年04月03日09时00分到2021年04月07日17时00分</w:t>
      </w:r>
    </w:p>
    <w:p>
      <w:pPr>
        <w:bidi w:val="0"/>
        <w:rPr>
          <w:rFonts w:hint="eastAsia"/>
        </w:rPr>
      </w:pPr>
      <w:r>
        <w:rPr>
          <w:rFonts w:hint="eastAsia"/>
        </w:rPr>
        <w:t>获取方式:网上(远程)scsq99990163.com或者现场(四川省巴中市巴州区江北望王路龙泉名都A3幢10层1号)获取。</w:t>
      </w:r>
    </w:p>
    <w:p>
      <w:pPr>
        <w:pStyle w:val="5"/>
        <w:bidi w:val="0"/>
        <w:rPr>
          <w:rFonts w:hint="eastAsia"/>
        </w:rPr>
      </w:pPr>
      <w:r>
        <w:rPr>
          <w:rFonts w:hint="eastAsia"/>
        </w:rPr>
        <w:t>五、投标文件的递交</w:t>
      </w:r>
    </w:p>
    <w:p>
      <w:pPr>
        <w:bidi w:val="0"/>
        <w:rPr>
          <w:rFonts w:hint="eastAsia"/>
        </w:rPr>
      </w:pPr>
      <w:r>
        <w:rPr>
          <w:rFonts w:hint="eastAsia"/>
        </w:rPr>
        <w:t>递交截止时间:2021年04月09日09时30分</w:t>
      </w:r>
    </w:p>
    <w:p>
      <w:pPr>
        <w:bidi w:val="0"/>
        <w:rPr>
          <w:rFonts w:hint="eastAsia"/>
        </w:rPr>
      </w:pPr>
      <w:r>
        <w:rPr>
          <w:rFonts w:hint="eastAsia"/>
        </w:rPr>
        <w:t>递交方式:四川省巴中市巴州区江北望王路龙泉名都A3幢10层1号纸质文件递交</w:t>
      </w:r>
    </w:p>
    <w:p>
      <w:pPr>
        <w:pStyle w:val="5"/>
        <w:bidi w:val="0"/>
        <w:rPr>
          <w:rFonts w:hint="eastAsia"/>
        </w:rPr>
      </w:pPr>
      <w:r>
        <w:rPr>
          <w:rFonts w:hint="eastAsia"/>
        </w:rPr>
        <w:t>六、开标时间及地点</w:t>
      </w:r>
    </w:p>
    <w:p>
      <w:pPr>
        <w:bidi w:val="0"/>
        <w:rPr>
          <w:rFonts w:hint="eastAsia"/>
        </w:rPr>
      </w:pPr>
      <w:r>
        <w:rPr>
          <w:rFonts w:hint="eastAsia"/>
        </w:rPr>
        <w:t>开标时间:2021年04月09日09时30分</w:t>
      </w:r>
    </w:p>
    <w:p>
      <w:pPr>
        <w:bidi w:val="0"/>
        <w:rPr>
          <w:rFonts w:hint="eastAsia"/>
        </w:rPr>
      </w:pPr>
      <w:r>
        <w:rPr>
          <w:rFonts w:hint="eastAsia"/>
        </w:rPr>
        <w:t>开标地点:四川省巴中市巴州区江北望王路龙泉名都A3幢10层1号</w:t>
      </w:r>
    </w:p>
    <w:p>
      <w:pPr>
        <w:pStyle w:val="5"/>
        <w:bidi w:val="0"/>
        <w:rPr>
          <w:rFonts w:hint="eastAsia"/>
        </w:rPr>
      </w:pPr>
      <w:r>
        <w:rPr>
          <w:rFonts w:hint="eastAsia"/>
        </w:rPr>
        <w:t>七、其他</w:t>
      </w:r>
    </w:p>
    <w:p>
      <w:pPr>
        <w:bidi w:val="0"/>
        <w:rPr>
          <w:rFonts w:hint="eastAsia"/>
        </w:rPr>
      </w:pPr>
      <w:r>
        <w:rPr>
          <w:rFonts w:hint="eastAsia"/>
        </w:rPr>
        <w:t>四川通江银耳产业发展有限公司平昌县元山镇新兴村和经开区奇章街道办事处楼台村土地整理项目设计采购项目已具备采购条件，现公开邀请供应商参加采购谈判活动。</w:t>
      </w:r>
    </w:p>
    <w:p>
      <w:pPr>
        <w:bidi w:val="0"/>
        <w:rPr>
          <w:rFonts w:hint="eastAsia"/>
          <w:b/>
          <w:bCs/>
        </w:rPr>
      </w:pPr>
      <w:r>
        <w:rPr>
          <w:rFonts w:hint="eastAsia"/>
          <w:b/>
          <w:bCs/>
        </w:rPr>
        <w:t>1 项目简介</w:t>
      </w:r>
    </w:p>
    <w:p>
      <w:pPr>
        <w:bidi w:val="0"/>
        <w:rPr>
          <w:rFonts w:hint="eastAsia" w:eastAsiaTheme="minorEastAsia"/>
          <w:lang w:eastAsia="zh-CN"/>
        </w:rPr>
      </w:pPr>
      <w:r>
        <w:rPr>
          <w:rFonts w:hint="eastAsia"/>
        </w:rPr>
        <w:t>1.1项目名称</w:t>
      </w:r>
      <w:r>
        <w:rPr>
          <w:rFonts w:hint="eastAsia"/>
          <w:lang w:eastAsia="zh-CN"/>
        </w:rPr>
        <w:t>：</w:t>
      </w:r>
      <w:r>
        <w:rPr>
          <w:rFonts w:hint="eastAsia"/>
        </w:rPr>
        <w:t>平昌县元山镇新兴村和经开区奇章街道办事处楼台村土地整理项目设计</w:t>
      </w:r>
      <w:r>
        <w:rPr>
          <w:rFonts w:hint="eastAsia"/>
          <w:lang w:eastAsia="zh-CN"/>
        </w:rPr>
        <w:t>；</w:t>
      </w:r>
    </w:p>
    <w:p>
      <w:pPr>
        <w:bidi w:val="0"/>
        <w:rPr>
          <w:rFonts w:hint="eastAsia" w:eastAsiaTheme="minorEastAsia"/>
          <w:lang w:eastAsia="zh-CN"/>
        </w:rPr>
      </w:pPr>
      <w:r>
        <w:rPr>
          <w:rFonts w:hint="eastAsia"/>
        </w:rPr>
        <w:t>1.2采购人</w:t>
      </w:r>
      <w:r>
        <w:rPr>
          <w:rFonts w:hint="eastAsia"/>
          <w:lang w:eastAsia="zh-CN"/>
        </w:rPr>
        <w:t>：</w:t>
      </w:r>
      <w:r>
        <w:rPr>
          <w:rFonts w:hint="eastAsia"/>
        </w:rPr>
        <w:t>四川通江银耳产业发展有限公司</w:t>
      </w:r>
      <w:r>
        <w:rPr>
          <w:rFonts w:hint="eastAsia"/>
          <w:lang w:eastAsia="zh-CN"/>
        </w:rPr>
        <w:t>；</w:t>
      </w:r>
    </w:p>
    <w:p>
      <w:pPr>
        <w:bidi w:val="0"/>
        <w:rPr>
          <w:rFonts w:hint="eastAsia" w:eastAsiaTheme="minorEastAsia"/>
          <w:lang w:eastAsia="zh-CN"/>
        </w:rPr>
      </w:pPr>
      <w:r>
        <w:rPr>
          <w:rFonts w:hint="eastAsia"/>
        </w:rPr>
        <w:t>1</w:t>
      </w:r>
      <w:r>
        <w:rPr>
          <w:rFonts w:hint="eastAsia"/>
          <w:lang w:val="en-US" w:eastAsia="zh-CN"/>
        </w:rPr>
        <w:t>.</w:t>
      </w:r>
      <w:r>
        <w:rPr>
          <w:rFonts w:hint="eastAsia"/>
        </w:rPr>
        <w:t>3 采购代理机构</w:t>
      </w:r>
      <w:r>
        <w:rPr>
          <w:rFonts w:hint="eastAsia"/>
          <w:lang w:eastAsia="zh-CN"/>
        </w:rPr>
        <w:t>：</w:t>
      </w:r>
      <w:r>
        <w:rPr>
          <w:rFonts w:hint="eastAsia"/>
        </w:rPr>
        <w:t>四川深启工程项目次询有限公司</w:t>
      </w:r>
      <w:r>
        <w:rPr>
          <w:rFonts w:hint="eastAsia"/>
          <w:lang w:eastAsia="zh-CN"/>
        </w:rPr>
        <w:t>；</w:t>
      </w:r>
    </w:p>
    <w:p>
      <w:pPr>
        <w:bidi w:val="0"/>
        <w:rPr>
          <w:rFonts w:hint="eastAsia" w:eastAsiaTheme="minorEastAsia"/>
          <w:lang w:eastAsia="zh-CN"/>
        </w:rPr>
      </w:pPr>
      <w:r>
        <w:rPr>
          <w:rFonts w:hint="eastAsia"/>
        </w:rPr>
        <w:t>1.4资金落实情况</w:t>
      </w:r>
      <w:r>
        <w:rPr>
          <w:rFonts w:hint="eastAsia"/>
          <w:lang w:eastAsia="zh-CN"/>
        </w:rPr>
        <w:t>：</w:t>
      </w:r>
      <w:r>
        <w:rPr>
          <w:rFonts w:hint="eastAsia"/>
        </w:rPr>
        <w:t>企业自筹</w:t>
      </w:r>
      <w:r>
        <w:rPr>
          <w:rFonts w:hint="eastAsia"/>
          <w:lang w:eastAsia="zh-CN"/>
        </w:rPr>
        <w:t>；</w:t>
      </w:r>
    </w:p>
    <w:p>
      <w:pPr>
        <w:bidi w:val="0"/>
        <w:rPr>
          <w:rFonts w:hint="eastAsia" w:eastAsiaTheme="minorEastAsia"/>
          <w:lang w:eastAsia="zh-CN"/>
        </w:rPr>
      </w:pPr>
      <w:r>
        <w:rPr>
          <w:rFonts w:hint="eastAsia"/>
        </w:rPr>
        <w:t>1.5项目概况四川通江银耳产业发展有限公司拟确定一家供应商为平昌县元山镇新兴村和经开区</w:t>
      </w:r>
      <w:r>
        <w:rPr>
          <w:rFonts w:hint="eastAsia"/>
          <w:lang w:val="en-US" w:eastAsia="zh-CN"/>
        </w:rPr>
        <w:t>奇章</w:t>
      </w:r>
      <w:r>
        <w:rPr>
          <w:rFonts w:hint="eastAsia"/>
        </w:rPr>
        <w:t>街道办事</w:t>
      </w:r>
      <w:r>
        <w:rPr>
          <w:rFonts w:hint="eastAsia"/>
          <w:lang w:val="en-US" w:eastAsia="zh-CN"/>
        </w:rPr>
        <w:t>处</w:t>
      </w:r>
      <w:r>
        <w:rPr>
          <w:rFonts w:hint="eastAsia"/>
        </w:rPr>
        <w:t>楼台村</w:t>
      </w:r>
      <w:r>
        <w:rPr>
          <w:rFonts w:hint="eastAsia"/>
          <w:lang w:val="en-US" w:eastAsia="zh-CN"/>
        </w:rPr>
        <w:t>土</w:t>
      </w:r>
      <w:r>
        <w:rPr>
          <w:rFonts w:hint="eastAsia"/>
        </w:rPr>
        <w:t>地</w:t>
      </w:r>
      <w:r>
        <w:rPr>
          <w:rFonts w:hint="eastAsia"/>
          <w:lang w:val="en-US" w:eastAsia="zh-CN"/>
        </w:rPr>
        <w:t>整</w:t>
      </w:r>
      <w:r>
        <w:rPr>
          <w:rFonts w:hint="eastAsia"/>
        </w:rPr>
        <w:t>理项目提供设计服务及预算</w:t>
      </w:r>
      <w:r>
        <w:rPr>
          <w:rFonts w:hint="eastAsia"/>
          <w:lang w:eastAsia="zh-CN"/>
        </w:rPr>
        <w:t>；</w:t>
      </w:r>
    </w:p>
    <w:p>
      <w:pPr>
        <w:bidi w:val="0"/>
        <w:rPr>
          <w:rFonts w:hint="eastAsia" w:eastAsiaTheme="minorEastAsia"/>
          <w:lang w:eastAsia="zh-CN"/>
        </w:rPr>
      </w:pPr>
      <w:r>
        <w:rPr>
          <w:rFonts w:hint="eastAsia"/>
        </w:rPr>
        <w:t>1.6成交供应商数量及成交份额</w:t>
      </w:r>
      <w:r>
        <w:rPr>
          <w:rFonts w:hint="eastAsia"/>
          <w:lang w:eastAsia="zh-CN"/>
        </w:rPr>
        <w:t>：</w:t>
      </w:r>
      <w:r>
        <w:rPr>
          <w:rFonts w:hint="eastAsia"/>
        </w:rPr>
        <w:t>一家</w:t>
      </w:r>
      <w:r>
        <w:rPr>
          <w:rFonts w:hint="eastAsia"/>
          <w:lang w:eastAsia="zh-CN"/>
        </w:rPr>
        <w:t>。</w:t>
      </w:r>
    </w:p>
    <w:p>
      <w:pPr>
        <w:bidi w:val="0"/>
        <w:rPr>
          <w:rFonts w:hint="eastAsia"/>
          <w:b/>
          <w:bCs/>
        </w:rPr>
      </w:pPr>
      <w:r>
        <w:rPr>
          <w:rFonts w:hint="eastAsia"/>
          <w:b/>
          <w:bCs/>
        </w:rPr>
        <w:t>2采购范围及相关要求</w:t>
      </w:r>
    </w:p>
    <w:p>
      <w:pPr>
        <w:bidi w:val="0"/>
        <w:rPr>
          <w:rFonts w:hint="eastAsia" w:eastAsiaTheme="minorEastAsia"/>
          <w:lang w:eastAsia="zh-CN"/>
        </w:rPr>
      </w:pPr>
      <w:r>
        <w:rPr>
          <w:rFonts w:hint="eastAsia"/>
        </w:rPr>
        <w:t>2.1采购范围:详见谈判</w:t>
      </w:r>
      <w:r>
        <w:rPr>
          <w:rFonts w:hint="eastAsia"/>
          <w:lang w:val="en-US" w:eastAsia="zh-CN"/>
        </w:rPr>
        <w:t>采</w:t>
      </w:r>
      <w:r>
        <w:rPr>
          <w:rFonts w:hint="eastAsia"/>
        </w:rPr>
        <w:t>购文件第五章内容</w:t>
      </w:r>
      <w:r>
        <w:rPr>
          <w:rFonts w:hint="eastAsia"/>
          <w:lang w:eastAsia="zh-CN"/>
        </w:rPr>
        <w:t>；</w:t>
      </w:r>
    </w:p>
    <w:p>
      <w:pPr>
        <w:bidi w:val="0"/>
        <w:rPr>
          <w:rFonts w:hint="eastAsia" w:eastAsiaTheme="minorEastAsia"/>
          <w:lang w:eastAsia="zh-CN"/>
        </w:rPr>
      </w:pPr>
      <w:r>
        <w:rPr>
          <w:rFonts w:hint="eastAsia"/>
        </w:rPr>
        <w:t>2.2服务期限:合同签订生效后3日内完成向采购人提交全部设计成果文件</w:t>
      </w:r>
      <w:r>
        <w:rPr>
          <w:rFonts w:hint="eastAsia"/>
          <w:lang w:eastAsia="zh-CN"/>
        </w:rPr>
        <w:t>；</w:t>
      </w:r>
    </w:p>
    <w:p>
      <w:pPr>
        <w:bidi w:val="0"/>
        <w:rPr>
          <w:rFonts w:hint="eastAsia" w:eastAsiaTheme="minorEastAsia"/>
          <w:lang w:eastAsia="zh-CN"/>
        </w:rPr>
      </w:pPr>
      <w:r>
        <w:rPr>
          <w:rFonts w:hint="eastAsia"/>
        </w:rPr>
        <w:t>2.3项目地点:经开区奇章街道办事处楼台村和平昌县元山镇新兴村</w:t>
      </w:r>
      <w:r>
        <w:rPr>
          <w:rFonts w:hint="eastAsia"/>
          <w:lang w:eastAsia="zh-CN"/>
        </w:rPr>
        <w:t>；</w:t>
      </w:r>
    </w:p>
    <w:p>
      <w:pPr>
        <w:bidi w:val="0"/>
        <w:rPr>
          <w:rFonts w:hint="eastAsia"/>
          <w:lang w:eastAsia="zh-CN"/>
        </w:rPr>
      </w:pPr>
      <w:r>
        <w:rPr>
          <w:rFonts w:hint="eastAsia"/>
        </w:rPr>
        <w:t>2.4服务标准:详见谈判采购文件第五章内容</w:t>
      </w:r>
      <w:r>
        <w:rPr>
          <w:rFonts w:hint="eastAsia"/>
          <w:lang w:eastAsia="zh-CN"/>
        </w:rPr>
        <w:t>。</w:t>
      </w:r>
    </w:p>
    <w:p>
      <w:pPr>
        <w:bidi w:val="0"/>
        <w:rPr>
          <w:rFonts w:hint="eastAsia"/>
          <w:b/>
          <w:bCs/>
          <w:lang w:val="en-US" w:eastAsia="zh-CN"/>
        </w:rPr>
      </w:pPr>
      <w:r>
        <w:rPr>
          <w:rFonts w:hint="eastAsia"/>
          <w:b/>
          <w:bCs/>
          <w:lang w:val="en-US" w:eastAsia="zh-CN"/>
        </w:rPr>
        <w:t>3 供应商资格要求</w:t>
      </w:r>
    </w:p>
    <w:p>
      <w:pPr>
        <w:bidi w:val="0"/>
        <w:rPr>
          <w:rFonts w:hint="eastAsia"/>
          <w:lang w:val="en-US" w:eastAsia="zh-CN"/>
        </w:rPr>
      </w:pPr>
      <w:r>
        <w:rPr>
          <w:rFonts w:hint="eastAsia"/>
          <w:lang w:val="en-US" w:eastAsia="zh-CN"/>
        </w:rPr>
        <w:t>3.1供应商应依法设立且满足如下要求:</w:t>
      </w:r>
    </w:p>
    <w:p>
      <w:pPr>
        <w:bidi w:val="0"/>
        <w:rPr>
          <w:rFonts w:hint="eastAsia"/>
          <w:lang w:val="en-US" w:eastAsia="zh-CN"/>
        </w:rPr>
      </w:pPr>
      <w:r>
        <w:rPr>
          <w:rFonts w:hint="eastAsia"/>
          <w:lang w:val="en-US" w:eastAsia="zh-CN"/>
        </w:rPr>
        <w:t>3.1.1基本要求</w:t>
      </w:r>
    </w:p>
    <w:p>
      <w:pPr>
        <w:bidi w:val="0"/>
        <w:rPr>
          <w:rFonts w:hint="eastAsia"/>
          <w:lang w:val="en-US" w:eastAsia="zh-CN"/>
        </w:rPr>
      </w:pPr>
      <w:r>
        <w:rPr>
          <w:rFonts w:hint="eastAsia"/>
          <w:lang w:val="en-US" w:eastAsia="zh-CN"/>
        </w:rPr>
        <w:t>(1)具有独立承担民事责任的能力;</w:t>
      </w:r>
    </w:p>
    <w:p>
      <w:pPr>
        <w:bidi w:val="0"/>
        <w:rPr>
          <w:rFonts w:hint="eastAsia"/>
          <w:lang w:val="en-US" w:eastAsia="zh-CN"/>
        </w:rPr>
      </w:pPr>
      <w:r>
        <w:rPr>
          <w:rFonts w:hint="eastAsia"/>
          <w:lang w:val="en-US" w:eastAsia="zh-CN"/>
        </w:rPr>
        <w:t>(2)具有良好的商业信誉和健全的财务会计制度</w:t>
      </w:r>
    </w:p>
    <w:p>
      <w:pPr>
        <w:bidi w:val="0"/>
        <w:rPr>
          <w:rFonts w:hint="eastAsia"/>
          <w:lang w:val="en-US" w:eastAsia="zh-CN"/>
        </w:rPr>
      </w:pPr>
      <w:r>
        <w:rPr>
          <w:rFonts w:hint="eastAsia"/>
          <w:lang w:val="en-US" w:eastAsia="zh-CN"/>
        </w:rPr>
        <w:t>(3)具有履行合同所必须的设备和专业技术能力;</w:t>
      </w:r>
    </w:p>
    <w:p>
      <w:pPr>
        <w:bidi w:val="0"/>
        <w:rPr>
          <w:rFonts w:hint="eastAsia"/>
          <w:lang w:val="en-US" w:eastAsia="zh-CN"/>
        </w:rPr>
      </w:pPr>
      <w:r>
        <w:rPr>
          <w:rFonts w:hint="eastAsia"/>
          <w:lang w:val="en-US" w:eastAsia="zh-CN"/>
        </w:rPr>
        <w:t>(4)具有依法缴纳税收和社会保障资金的良好记录;</w:t>
      </w:r>
    </w:p>
    <w:p>
      <w:pPr>
        <w:bidi w:val="0"/>
        <w:rPr>
          <w:rFonts w:hint="eastAsia"/>
          <w:lang w:val="en-US" w:eastAsia="zh-CN"/>
        </w:rPr>
      </w:pPr>
      <w:r>
        <w:rPr>
          <w:rFonts w:hint="eastAsia"/>
          <w:lang w:val="en-US" w:eastAsia="zh-CN"/>
        </w:rPr>
        <w:t>(5)参加本次采购谈判活动前三年内，在经营活动中没有重大违法记录:</w:t>
      </w:r>
    </w:p>
    <w:p>
      <w:pPr>
        <w:bidi w:val="0"/>
        <w:rPr>
          <w:rFonts w:hint="eastAsia"/>
          <w:lang w:val="en-US" w:eastAsia="zh-CN"/>
        </w:rPr>
      </w:pPr>
      <w:r>
        <w:rPr>
          <w:rFonts w:hint="eastAsia"/>
          <w:lang w:val="en-US" w:eastAsia="zh-CN"/>
        </w:rPr>
        <w:t>3.12买购人根据买购项目提出的特殊要求</w:t>
      </w:r>
    </w:p>
    <w:p>
      <w:pPr>
        <w:bidi w:val="0"/>
        <w:rPr>
          <w:rFonts w:hint="eastAsia"/>
          <w:lang w:val="en-US" w:eastAsia="zh-CN"/>
        </w:rPr>
      </w:pPr>
      <w:r>
        <w:rPr>
          <w:rFonts w:hint="eastAsia"/>
          <w:lang w:val="en-US" w:eastAsia="zh-CN"/>
        </w:rPr>
        <w:t>(1)资质要求：具有行政主管部门颁发的在有效期内的农林行业(农业综合开发生态工程)专业设计乙级及以上资质；</w:t>
      </w:r>
    </w:p>
    <w:p>
      <w:pPr>
        <w:bidi w:val="0"/>
        <w:rPr>
          <w:rFonts w:hint="eastAsia"/>
          <w:lang w:val="en-US" w:eastAsia="zh-CN"/>
        </w:rPr>
      </w:pPr>
      <w:r>
        <w:rPr>
          <w:rFonts w:hint="eastAsia"/>
          <w:lang w:val="en-US" w:eastAsia="zh-CN"/>
        </w:rPr>
        <w:t>(2)业绩要求:2018年1月1日(含)以来，供应商应至少具有一个本项目类似业绩(已竣工验收)；</w:t>
      </w:r>
    </w:p>
    <w:p>
      <w:pPr>
        <w:bidi w:val="0"/>
        <w:rPr>
          <w:rFonts w:hint="eastAsia"/>
          <w:lang w:val="en-US" w:eastAsia="zh-CN"/>
        </w:rPr>
      </w:pPr>
      <w:r>
        <w:rPr>
          <w:rFonts w:hint="eastAsia"/>
          <w:lang w:val="en-US" w:eastAsia="zh-CN"/>
        </w:rPr>
        <w:t>3.2供应商不得存在下列情形之一；</w:t>
      </w:r>
    </w:p>
    <w:p>
      <w:pPr>
        <w:bidi w:val="0"/>
        <w:rPr>
          <w:rFonts w:hint="eastAsia"/>
          <w:lang w:val="en-US" w:eastAsia="zh-CN"/>
        </w:rPr>
      </w:pPr>
      <w:r>
        <w:rPr>
          <w:rFonts w:hint="eastAsia"/>
          <w:lang w:val="en-US" w:eastAsia="zh-CN"/>
        </w:rPr>
        <w:t>(1)处于被责令停产停业、暂扣或者吊销执照、暂扣或者吊销许可证、吊销资质证书状态；</w:t>
      </w:r>
    </w:p>
    <w:p>
      <w:pPr>
        <w:bidi w:val="0"/>
        <w:rPr>
          <w:rFonts w:hint="eastAsia"/>
          <w:lang w:val="en-US" w:eastAsia="zh-CN"/>
        </w:rPr>
      </w:pPr>
      <w:r>
        <w:rPr>
          <w:rFonts w:hint="eastAsia"/>
          <w:lang w:val="en-US" w:eastAsia="zh-CN"/>
        </w:rPr>
        <w:t>(2)进入清算程序，或被宣告破产，或其他丧失履约能力的情形；</w:t>
      </w:r>
    </w:p>
    <w:p>
      <w:pPr>
        <w:bidi w:val="0"/>
        <w:rPr>
          <w:rFonts w:hint="eastAsia"/>
          <w:lang w:val="en-US" w:eastAsia="zh-CN"/>
        </w:rPr>
      </w:pPr>
      <w:r>
        <w:rPr>
          <w:rFonts w:hint="eastAsia"/>
          <w:lang w:val="en-US" w:eastAsia="zh-CN"/>
        </w:rPr>
        <w:t>(3)供应商单位及其现任法定代表人/主要负责人在截止到本项目招标(采购)公告发布之日的最近36个月内不得具有行贿犯罪记录。</w:t>
      </w:r>
    </w:p>
    <w:p>
      <w:pPr>
        <w:bidi w:val="0"/>
        <w:rPr>
          <w:rFonts w:hint="eastAsia"/>
          <w:lang w:val="en-US" w:eastAsia="zh-CN"/>
        </w:rPr>
      </w:pPr>
      <w:r>
        <w:rPr>
          <w:rFonts w:hint="eastAsia"/>
          <w:lang w:val="en-US" w:eastAsia="zh-CN"/>
        </w:rPr>
        <w:t>3.3本次采购不接受联合体。</w:t>
      </w:r>
    </w:p>
    <w:p>
      <w:pPr>
        <w:bidi w:val="0"/>
        <w:rPr>
          <w:rFonts w:hint="eastAsia"/>
          <w:lang w:val="en-US" w:eastAsia="zh-CN"/>
        </w:rPr>
      </w:pPr>
      <w:r>
        <w:rPr>
          <w:rFonts w:hint="eastAsia"/>
          <w:lang w:val="en-US" w:eastAsia="zh-CN"/>
        </w:rPr>
        <w:t>4 采购文件的获取</w:t>
      </w:r>
    </w:p>
    <w:p>
      <w:pPr>
        <w:bidi w:val="0"/>
        <w:rPr>
          <w:rFonts w:hint="eastAsia"/>
          <w:lang w:val="en-US" w:eastAsia="zh-CN"/>
        </w:rPr>
      </w:pPr>
      <w:r>
        <w:rPr>
          <w:rFonts w:hint="eastAsia"/>
          <w:lang w:val="en-US" w:eastAsia="zh-CN"/>
        </w:rPr>
        <w:t>4.1有意参加谈判活动的单位，请于2021年4月3日至2021年4月7日，每日上午09:00至12:00，下午14:00至17:00(北京时间，节假日除外)，在网上(远程)scsq9999@163.com或者现场(四川省巴中市巴州区江北望王路龙泉名都A3幢10层1号)购买采购文件。购买采购文件时供应商须提供单位介绍信(格式自拟，介绍信中须预留联系人、联系方式、联系邮箱)及经办人身份证复印件且均须加盖单位公章鲜章。</w:t>
      </w:r>
    </w:p>
    <w:p>
      <w:pPr>
        <w:bidi w:val="0"/>
        <w:rPr>
          <w:rFonts w:hint="eastAsia"/>
          <w:lang w:val="en-US" w:eastAsia="zh-CN"/>
        </w:rPr>
      </w:pPr>
      <w:r>
        <w:rPr>
          <w:rFonts w:hint="eastAsia"/>
          <w:lang w:val="en-US" w:eastAsia="zh-CN"/>
        </w:rPr>
        <w:t>注:采用网上方式获取谈判文件的，请于递交响应文件当日将上述加盖单位公章的资料原件交至四川深启工程项目咨询有限公司。</w:t>
      </w:r>
    </w:p>
    <w:p>
      <w:pPr>
        <w:bidi w:val="0"/>
        <w:rPr>
          <w:rFonts w:hint="eastAsia"/>
          <w:lang w:val="en-US" w:eastAsia="zh-CN"/>
        </w:rPr>
      </w:pPr>
      <w:r>
        <w:rPr>
          <w:rFonts w:hint="eastAsia"/>
          <w:lang w:val="en-US" w:eastAsia="zh-CN"/>
        </w:rPr>
        <w:t>4.2采购文件售价300元/份，售后不退，谈判资格不能转让。</w:t>
      </w:r>
    </w:p>
    <w:p>
      <w:pPr>
        <w:bidi w:val="0"/>
        <w:rPr>
          <w:rFonts w:hint="eastAsia"/>
          <w:lang w:val="en-US" w:eastAsia="zh-CN"/>
        </w:rPr>
      </w:pPr>
      <w:r>
        <w:rPr>
          <w:rFonts w:hint="eastAsia"/>
          <w:lang w:val="en-US" w:eastAsia="zh-CN"/>
        </w:rPr>
        <w:t>5</w:t>
      </w:r>
      <w:r>
        <w:rPr>
          <w:rFonts w:hint="default"/>
          <w:lang w:eastAsia="zh-CN"/>
        </w:rPr>
        <w:t>、</w:t>
      </w:r>
      <w:r>
        <w:rPr>
          <w:rFonts w:hint="eastAsia"/>
          <w:lang w:val="en-US" w:eastAsia="zh-CN"/>
        </w:rPr>
        <w:t>响应文件的递交</w:t>
      </w:r>
    </w:p>
    <w:p>
      <w:pPr>
        <w:bidi w:val="0"/>
        <w:rPr>
          <w:rFonts w:hint="eastAsia"/>
          <w:lang w:val="en-US" w:eastAsia="zh-CN"/>
        </w:rPr>
      </w:pPr>
      <w:r>
        <w:rPr>
          <w:rFonts w:hint="eastAsia"/>
          <w:lang w:val="en-US" w:eastAsia="zh-CN"/>
        </w:rPr>
        <w:t>5.1响应文件递交的截止时间为2021年4月9日09:30，地点为四川省巴中市巴州区江北望王路龙泉名都A3幢10层1号。</w:t>
      </w:r>
    </w:p>
    <w:p>
      <w:pPr>
        <w:bidi w:val="0"/>
        <w:rPr>
          <w:rFonts w:hint="eastAsia"/>
          <w:lang w:val="en-US" w:eastAsia="zh-CN"/>
        </w:rPr>
      </w:pPr>
      <w:r>
        <w:rPr>
          <w:rFonts w:hint="eastAsia"/>
          <w:lang w:val="en-US" w:eastAsia="zh-CN"/>
        </w:rPr>
        <w:t>5.2渝期送达的，未送达指定地点的响应文件，采购代理机构将拒绝接收。</w:t>
      </w:r>
    </w:p>
    <w:p>
      <w:pPr>
        <w:bidi w:val="0"/>
        <w:rPr>
          <w:rFonts w:hint="eastAsia"/>
          <w:lang w:val="en-US" w:eastAsia="zh-CN"/>
        </w:rPr>
      </w:pPr>
      <w:r>
        <w:rPr>
          <w:rFonts w:hint="eastAsia"/>
          <w:lang w:val="en-US" w:eastAsia="zh-CN"/>
        </w:rPr>
        <w:t>6</w:t>
      </w:r>
      <w:r>
        <w:rPr>
          <w:rFonts w:hint="default"/>
          <w:lang w:eastAsia="zh-CN"/>
        </w:rPr>
        <w:t>、</w:t>
      </w:r>
      <w:r>
        <w:rPr>
          <w:rFonts w:hint="eastAsia"/>
          <w:lang w:val="en-US" w:eastAsia="zh-CN"/>
        </w:rPr>
        <w:t>谈判时间和地点</w:t>
      </w:r>
    </w:p>
    <w:p>
      <w:pPr>
        <w:bidi w:val="0"/>
        <w:rPr>
          <w:rFonts w:hint="eastAsia"/>
          <w:lang w:val="en-US" w:eastAsia="zh-CN"/>
        </w:rPr>
      </w:pPr>
      <w:r>
        <w:rPr>
          <w:rFonts w:hint="eastAsia"/>
          <w:lang w:val="en-US" w:eastAsia="zh-CN"/>
        </w:rPr>
        <w:t>递交响应文件的供应商应委派代表准时参加谈判活动，谈判开始时间预计为2021年4月9日9:30，与每一位供应商进行谈判的具体时间另行通知。谈判地点为:四川省巴中市巴州区江北望王路龙泉名都A3幢10层1号。</w:t>
      </w:r>
    </w:p>
    <w:p>
      <w:pPr>
        <w:bidi w:val="0"/>
        <w:rPr>
          <w:rFonts w:hint="eastAsia"/>
          <w:lang w:val="en-US" w:eastAsia="zh-CN"/>
        </w:rPr>
      </w:pPr>
      <w:r>
        <w:rPr>
          <w:rFonts w:hint="eastAsia"/>
          <w:lang w:val="en-US" w:eastAsia="zh-CN"/>
        </w:rPr>
        <w:t>7</w:t>
      </w:r>
      <w:r>
        <w:rPr>
          <w:rFonts w:hint="default"/>
          <w:lang w:eastAsia="zh-CN"/>
        </w:rPr>
        <w:t>、</w:t>
      </w:r>
      <w:r>
        <w:rPr>
          <w:rFonts w:hint="eastAsia"/>
          <w:lang w:val="en-US" w:eastAsia="zh-CN"/>
        </w:rPr>
        <w:t>发布公告的媒介</w:t>
      </w:r>
    </w:p>
    <w:p>
      <w:pPr>
        <w:bidi w:val="0"/>
        <w:rPr>
          <w:rFonts w:hint="eastAsia"/>
          <w:lang w:val="en-US" w:eastAsia="zh-CN"/>
        </w:rPr>
      </w:pPr>
      <w:r>
        <w:rPr>
          <w:rFonts w:hint="eastAsia"/>
          <w:lang w:val="en-US" w:eastAsia="zh-CN"/>
        </w:rPr>
        <w:t>本谈判采购公告在中国招标投标公共服务平台(http://www.cebpubservice.com/)上发布。</w:t>
      </w:r>
    </w:p>
    <w:p>
      <w:pPr>
        <w:bidi w:val="0"/>
        <w:rPr>
          <w:rFonts w:hint="eastAsia"/>
          <w:lang w:val="en-US" w:eastAsia="zh-CN"/>
        </w:rPr>
      </w:pPr>
      <w:r>
        <w:rPr>
          <w:rFonts w:hint="eastAsia"/>
          <w:lang w:val="en-US" w:eastAsia="zh-CN"/>
        </w:rPr>
        <w:t>8</w:t>
      </w:r>
      <w:r>
        <w:rPr>
          <w:rFonts w:hint="default"/>
          <w:lang w:eastAsia="zh-CN"/>
        </w:rPr>
        <w:t>、</w:t>
      </w:r>
      <w:r>
        <w:rPr>
          <w:rFonts w:hint="eastAsia"/>
          <w:lang w:val="en-US" w:eastAsia="zh-CN"/>
        </w:rPr>
        <w:t>其他:本次评审采用最低价法。</w:t>
      </w:r>
    </w:p>
    <w:p>
      <w:pPr>
        <w:pStyle w:val="5"/>
        <w:bidi w:val="0"/>
        <w:rPr>
          <w:rFonts w:hint="eastAsia"/>
          <w:lang w:val="en-US" w:eastAsia="zh-CN"/>
        </w:rPr>
      </w:pPr>
      <w:r>
        <w:rPr>
          <w:rFonts w:hint="eastAsia"/>
          <w:lang w:val="en-US" w:eastAsia="zh-CN"/>
        </w:rPr>
        <w:t>八、监督部门</w:t>
      </w:r>
    </w:p>
    <w:p>
      <w:pPr>
        <w:bidi w:val="0"/>
        <w:rPr>
          <w:rFonts w:hint="eastAsia"/>
          <w:lang w:val="en-US" w:eastAsia="zh-CN"/>
        </w:rPr>
      </w:pPr>
      <w:r>
        <w:rPr>
          <w:rFonts w:hint="eastAsia"/>
          <w:lang w:val="en-US" w:eastAsia="zh-CN"/>
        </w:rPr>
        <w:t>本招标项目的监督部门为/</w:t>
      </w:r>
    </w:p>
    <w:p>
      <w:pPr>
        <w:pStyle w:val="5"/>
        <w:bidi w:val="0"/>
        <w:rPr>
          <w:rFonts w:hint="eastAsia"/>
          <w:lang w:val="en-US" w:eastAsia="zh-CN"/>
        </w:rPr>
      </w:pPr>
      <w:r>
        <w:rPr>
          <w:rFonts w:hint="eastAsia"/>
          <w:lang w:val="en-US" w:eastAsia="zh-CN"/>
        </w:rPr>
        <w:t>九、联系方式</w:t>
      </w:r>
    </w:p>
    <w:p>
      <w:pPr>
        <w:bidi w:val="0"/>
        <w:rPr>
          <w:rFonts w:hint="eastAsia"/>
          <w:lang w:val="en-US" w:eastAsia="zh-CN"/>
        </w:rPr>
      </w:pPr>
      <w:r>
        <w:rPr>
          <w:rFonts w:hint="eastAsia"/>
          <w:lang w:val="en-US" w:eastAsia="zh-CN"/>
        </w:rPr>
        <w:t>招标人:四川通江银耳产业发展有限公司</w:t>
      </w:r>
    </w:p>
    <w:p>
      <w:pPr>
        <w:bidi w:val="0"/>
        <w:rPr>
          <w:rFonts w:hint="eastAsia"/>
          <w:lang w:val="en-US" w:eastAsia="zh-CN"/>
        </w:rPr>
      </w:pPr>
      <w:r>
        <w:rPr>
          <w:rFonts w:hint="eastAsia"/>
          <w:lang w:val="en-US" w:eastAsia="zh-CN"/>
        </w:rPr>
        <w:t>地  址:四川省巴中市通江县诺江镇千佛街2号</w:t>
      </w:r>
    </w:p>
    <w:p>
      <w:pPr>
        <w:bidi w:val="0"/>
        <w:rPr>
          <w:rFonts w:hint="eastAsia"/>
          <w:lang w:val="en-US" w:eastAsia="zh-CN"/>
        </w:rPr>
      </w:pPr>
      <w:r>
        <w:rPr>
          <w:rFonts w:hint="eastAsia"/>
          <w:lang w:val="en-US" w:eastAsia="zh-CN"/>
        </w:rPr>
        <w:t>联系人:何老师</w:t>
      </w:r>
    </w:p>
    <w:p>
      <w:pPr>
        <w:bidi w:val="0"/>
        <w:rPr>
          <w:rFonts w:hint="eastAsia"/>
          <w:lang w:val="en-US" w:eastAsia="zh-CN"/>
        </w:rPr>
      </w:pPr>
      <w:r>
        <w:rPr>
          <w:rFonts w:hint="eastAsia"/>
          <w:lang w:val="en-US" w:eastAsia="zh-CN"/>
        </w:rPr>
        <w:t>电  话:19983630999</w:t>
      </w:r>
    </w:p>
    <w:p>
      <w:pPr>
        <w:bidi w:val="0"/>
        <w:rPr>
          <w:rFonts w:hint="default"/>
          <w:lang w:val="en-US" w:eastAsia="zh-CN"/>
        </w:rPr>
      </w:pPr>
      <w:r>
        <w:rPr>
          <w:rFonts w:hint="eastAsia"/>
          <w:lang w:val="en-US" w:eastAsia="zh-CN"/>
        </w:rPr>
        <w:t>电子邮件:/</w:t>
      </w:r>
    </w:p>
    <w:p>
      <w:pPr>
        <w:keepNext w:val="0"/>
        <w:keepLines w:val="0"/>
        <w:pageBreakBefore w:val="0"/>
        <w:widowControl w:val="0"/>
        <w:kinsoku/>
        <w:wordWrap/>
        <w:overflowPunct/>
        <w:topLinePunct w:val="0"/>
        <w:autoSpaceDE/>
        <w:autoSpaceDN/>
        <w:bidi w:val="0"/>
        <w:adjustRightInd/>
        <w:snapToGrid/>
        <w:spacing w:beforeLines="0" w:afterLines="0" w:line="480" w:lineRule="atLeast"/>
        <w:ind w:firstLine="480" w:firstLineChars="200"/>
        <w:jc w:val="both"/>
        <w:textAlignment w:val="auto"/>
        <w:rPr>
          <w:rFonts w:hint="eastAsia" w:ascii="宋体" w:hAnsi="宋体" w:eastAsia="宋体" w:cs="宋体"/>
          <w:b w:val="0"/>
          <w:bCs w:val="0"/>
          <w:sz w:val="24"/>
          <w:szCs w:val="24"/>
          <w:u w:val="single"/>
          <w:lang w:val="en-US" w:eastAsia="zh-CN"/>
        </w:rPr>
      </w:pPr>
      <w:r>
        <w:rPr>
          <w:rFonts w:hint="default" w:ascii="宋体" w:hAnsi="宋体" w:eastAsia="宋体" w:cs="宋体"/>
          <w:b w:val="0"/>
          <w:bCs w:val="0"/>
          <w:sz w:val="24"/>
          <w:szCs w:val="24"/>
          <w:u w:val="none"/>
          <w:lang w:eastAsia="zh-CN"/>
        </w:rPr>
        <w:t>招标代理</w:t>
      </w:r>
      <w:r>
        <w:rPr>
          <w:rFonts w:hint="eastAsia" w:ascii="宋体" w:hAnsi="宋体" w:eastAsia="宋体" w:cs="宋体"/>
          <w:b w:val="0"/>
          <w:bCs w:val="0"/>
          <w:sz w:val="24"/>
          <w:szCs w:val="24"/>
          <w:u w:val="none"/>
          <w:lang w:val="en-US" w:eastAsia="zh-CN"/>
        </w:rPr>
        <w:t>机构：四川深启工程项目咨询有限公司</w:t>
      </w:r>
    </w:p>
    <w:p>
      <w:pPr>
        <w:keepNext w:val="0"/>
        <w:keepLines w:val="0"/>
        <w:pageBreakBefore w:val="0"/>
        <w:widowControl w:val="0"/>
        <w:kinsoku/>
        <w:wordWrap/>
        <w:overflowPunct/>
        <w:topLinePunct w:val="0"/>
        <w:autoSpaceDE/>
        <w:autoSpaceDN/>
        <w:bidi w:val="0"/>
        <w:adjustRightInd/>
        <w:snapToGrid/>
        <w:spacing w:beforeLines="0" w:afterLines="0" w:line="480" w:lineRule="atLeast"/>
        <w:ind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b w:val="0"/>
          <w:bCs w:val="0"/>
          <w:sz w:val="24"/>
          <w:szCs w:val="24"/>
          <w:u w:val="none"/>
          <w:lang w:val="en-US" w:eastAsia="zh-CN"/>
        </w:rPr>
        <w:t xml:space="preserve">地  </w:t>
      </w:r>
      <w:r>
        <w:rPr>
          <w:rFonts w:hint="default" w:ascii="宋体" w:hAnsi="宋体" w:eastAsia="宋体" w:cs="宋体"/>
          <w:b w:val="0"/>
          <w:bCs w:val="0"/>
          <w:sz w:val="24"/>
          <w:szCs w:val="24"/>
          <w:u w:val="none"/>
          <w:lang w:eastAsia="zh-CN"/>
        </w:rPr>
        <w:t xml:space="preserve"> </w:t>
      </w:r>
      <w:r>
        <w:rPr>
          <w:rFonts w:hint="eastAsia" w:ascii="宋体" w:hAnsi="宋体" w:eastAsia="宋体" w:cs="宋体"/>
          <w:b w:val="0"/>
          <w:bCs w:val="0"/>
          <w:sz w:val="24"/>
          <w:szCs w:val="24"/>
          <w:u w:val="none"/>
          <w:lang w:val="en-US" w:eastAsia="zh-CN"/>
        </w:rPr>
        <w:t xml:space="preserve"> 址： 巴中市巴州区江北望王路龙</w:t>
      </w:r>
      <w:r>
        <w:rPr>
          <w:rFonts w:hint="eastAsia" w:ascii="宋体" w:hAnsi="宋体" w:eastAsia="宋体" w:cs="宋体"/>
          <w:sz w:val="24"/>
          <w:szCs w:val="24"/>
          <w:u w:val="none"/>
          <w:lang w:val="en-US" w:eastAsia="zh-CN"/>
        </w:rPr>
        <w:t>泉名都A3幢10层1号</w:t>
      </w:r>
    </w:p>
    <w:p>
      <w:pPr>
        <w:keepNext w:val="0"/>
        <w:keepLines w:val="0"/>
        <w:pageBreakBefore w:val="0"/>
        <w:widowControl w:val="0"/>
        <w:kinsoku/>
        <w:wordWrap/>
        <w:overflowPunct/>
        <w:topLinePunct w:val="0"/>
        <w:autoSpaceDE/>
        <w:autoSpaceDN/>
        <w:bidi w:val="0"/>
        <w:adjustRightInd/>
        <w:snapToGrid/>
        <w:spacing w:beforeLines="0" w:afterLines="0" w:line="480" w:lineRule="atLeast"/>
        <w:ind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联 系 人：王女士</w:t>
      </w:r>
    </w:p>
    <w:p>
      <w:pPr>
        <w:keepNext w:val="0"/>
        <w:keepLines w:val="0"/>
        <w:pageBreakBefore w:val="0"/>
        <w:widowControl w:val="0"/>
        <w:kinsoku/>
        <w:wordWrap/>
        <w:overflowPunct/>
        <w:topLinePunct w:val="0"/>
        <w:autoSpaceDE/>
        <w:autoSpaceDN/>
        <w:bidi w:val="0"/>
        <w:adjustRightInd/>
        <w:snapToGrid/>
        <w:spacing w:beforeLines="0" w:afterLines="0" w:line="480" w:lineRule="atLeast"/>
        <w:ind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    话：0827-5799995</w:t>
      </w:r>
    </w:p>
    <w:p>
      <w:pPr>
        <w:keepNext w:val="0"/>
        <w:keepLines w:val="0"/>
        <w:pageBreakBefore w:val="0"/>
        <w:widowControl w:val="0"/>
        <w:kinsoku/>
        <w:wordWrap/>
        <w:overflowPunct/>
        <w:topLinePunct w:val="0"/>
        <w:autoSpaceDE/>
        <w:autoSpaceDN/>
        <w:bidi w:val="0"/>
        <w:adjustRightInd/>
        <w:snapToGrid/>
        <w:spacing w:beforeLines="0" w:afterLines="0" w:line="480" w:lineRule="atLeast"/>
        <w:ind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电子邮箱：</w:t>
      </w:r>
      <w:r>
        <w:rPr>
          <w:rFonts w:hint="eastAsia" w:ascii="宋体" w:hAnsi="宋体" w:eastAsia="宋体" w:cs="宋体"/>
          <w:sz w:val="24"/>
          <w:szCs w:val="24"/>
          <w:u w:val="none"/>
          <w:lang w:val="en-US" w:eastAsia="zh-CN"/>
        </w:rPr>
        <w:fldChar w:fldCharType="begin"/>
      </w:r>
      <w:r>
        <w:rPr>
          <w:rFonts w:hint="eastAsia" w:ascii="宋体" w:hAnsi="宋体" w:eastAsia="宋体" w:cs="宋体"/>
          <w:sz w:val="24"/>
          <w:szCs w:val="24"/>
          <w:u w:val="none"/>
          <w:lang w:val="en-US" w:eastAsia="zh-CN"/>
        </w:rPr>
        <w:instrText xml:space="preserve"> HYPERLINK "mailto:scsq9999@163.com" </w:instrText>
      </w:r>
      <w:r>
        <w:rPr>
          <w:rFonts w:hint="eastAsia" w:ascii="宋体" w:hAnsi="宋体" w:eastAsia="宋体" w:cs="宋体"/>
          <w:sz w:val="24"/>
          <w:szCs w:val="24"/>
          <w:u w:val="none"/>
          <w:lang w:val="en-US" w:eastAsia="zh-CN"/>
        </w:rPr>
        <w:fldChar w:fldCharType="separate"/>
      </w:r>
      <w:r>
        <w:rPr>
          <w:rStyle w:val="8"/>
          <w:rFonts w:hint="eastAsia" w:ascii="宋体" w:hAnsi="宋体" w:eastAsia="宋体" w:cs="宋体"/>
          <w:sz w:val="24"/>
          <w:szCs w:val="24"/>
          <w:lang w:val="en-US" w:eastAsia="zh-CN"/>
        </w:rPr>
        <w:t>scsq9999@163.com</w:t>
      </w:r>
      <w:r>
        <w:rPr>
          <w:rFonts w:hint="eastAsia" w:ascii="宋体" w:hAnsi="宋体" w:eastAsia="宋体" w:cs="宋体"/>
          <w:sz w:val="24"/>
          <w:szCs w:val="24"/>
          <w:u w:val="none"/>
          <w:lang w:val="en-US" w:eastAsia="zh-CN"/>
        </w:rPr>
        <w:fldChar w:fldCharType="end"/>
      </w:r>
    </w:p>
    <w:p>
      <w:pPr>
        <w:pStyle w:val="4"/>
        <w:bidi w:val="0"/>
        <w:rPr>
          <w:rFonts w:hint="eastAsia"/>
          <w:lang w:val="en-US" w:eastAsia="zh-CN"/>
        </w:rPr>
      </w:pPr>
    </w:p>
    <w:p>
      <w:pPr>
        <w:pStyle w:val="4"/>
        <w:bidi w:val="0"/>
        <w:rPr>
          <w:rFonts w:hint="eastAsia"/>
          <w:lang w:val="en-US" w:eastAsia="zh-CN"/>
        </w:rPr>
      </w:pPr>
    </w:p>
    <w:p>
      <w:pPr>
        <w:pStyle w:val="4"/>
        <w:bidi w:val="0"/>
        <w:rPr>
          <w:rFonts w:hint="eastAsia"/>
          <w:lang w:val="en-US" w:eastAsia="zh-CN"/>
        </w:rPr>
      </w:pPr>
    </w:p>
    <w:p>
      <w:pPr>
        <w:pStyle w:val="4"/>
        <w:bidi w:val="0"/>
        <w:rPr>
          <w:rFonts w:hint="eastAsia"/>
          <w:lang w:val="en-US" w:eastAsia="zh-CN"/>
        </w:rPr>
      </w:pPr>
    </w:p>
    <w:p>
      <w:pPr>
        <w:pStyle w:val="4"/>
        <w:bidi w:val="0"/>
        <w:rPr>
          <w:rFonts w:hint="eastAsia"/>
          <w:lang w:val="en-US" w:eastAsia="zh-CN"/>
        </w:rPr>
      </w:pPr>
    </w:p>
    <w:p>
      <w:pPr>
        <w:pStyle w:val="4"/>
        <w:bidi w:val="0"/>
        <w:rPr>
          <w:rFonts w:hint="eastAsia"/>
          <w:lang w:val="en-US" w:eastAsia="zh-CN"/>
        </w:rPr>
      </w:pPr>
    </w:p>
    <w:p>
      <w:pPr>
        <w:pStyle w:val="4"/>
        <w:bidi w:val="0"/>
        <w:rPr>
          <w:rFonts w:hint="eastAsia"/>
          <w:lang w:val="en-US" w:eastAsia="zh-CN"/>
        </w:rPr>
      </w:pPr>
    </w:p>
    <w:p>
      <w:pPr>
        <w:pStyle w:val="4"/>
        <w:bidi w:val="0"/>
        <w:rPr>
          <w:rFonts w:hint="eastAsia"/>
          <w:lang w:val="en-US" w:eastAsia="zh-CN"/>
        </w:rPr>
      </w:pPr>
    </w:p>
    <w:p>
      <w:pPr>
        <w:pStyle w:val="4"/>
        <w:bidi w:val="0"/>
        <w:jc w:val="both"/>
        <w:rPr>
          <w:rFonts w:hint="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48263C"/>
    <w:rsid w:val="0D8B62F1"/>
    <w:rsid w:val="22E012E3"/>
    <w:rsid w:val="27D340C9"/>
    <w:rsid w:val="3D6A40AF"/>
    <w:rsid w:val="3FE576AF"/>
    <w:rsid w:val="428A6863"/>
    <w:rsid w:val="5327253B"/>
    <w:rsid w:val="5A48263C"/>
    <w:rsid w:val="5FF23BE5"/>
    <w:rsid w:val="600A4B56"/>
    <w:rsid w:val="696E11D2"/>
    <w:rsid w:val="6DDF6E72"/>
    <w:rsid w:val="6FE16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60" w:lineRule="exact"/>
      <w:ind w:firstLine="562" w:firstLineChars="200"/>
      <w:jc w:val="both"/>
    </w:pPr>
    <w:rPr>
      <w:rFonts w:asciiTheme="minorAscii" w:hAnsiTheme="minorAscii" w:eastAsiaTheme="minorEastAsia" w:cstheme="minorBidi"/>
      <w:kern w:val="2"/>
      <w:sz w:val="24"/>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600" w:lineRule="exact"/>
      <w:ind w:firstLine="0" w:firstLineChars="0"/>
      <w:jc w:val="center"/>
      <w:outlineLvl w:val="0"/>
    </w:pPr>
    <w:rPr>
      <w:rFonts w:eastAsia="华文中宋"/>
      <w:b/>
      <w:kern w:val="44"/>
      <w:sz w:val="32"/>
    </w:rPr>
  </w:style>
  <w:style w:type="paragraph" w:styleId="5">
    <w:name w:val="heading 2"/>
    <w:basedOn w:val="1"/>
    <w:next w:val="1"/>
    <w:unhideWhenUsed/>
    <w:qFormat/>
    <w:uiPriority w:val="0"/>
    <w:pPr>
      <w:keepNext/>
      <w:keepLines/>
      <w:spacing w:before="40" w:beforeLines="0" w:beforeAutospacing="0" w:after="40" w:afterLines="0" w:afterAutospacing="0" w:line="500" w:lineRule="exact"/>
      <w:ind w:firstLine="0" w:firstLineChars="0"/>
      <w:jc w:val="left"/>
      <w:outlineLvl w:val="1"/>
    </w:pPr>
    <w:rPr>
      <w:rFonts w:ascii="Arial" w:hAnsi="Arial" w:eastAsia="宋体"/>
      <w:b/>
      <w:sz w:val="28"/>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widowControl w:val="0"/>
      <w:ind w:firstLine="420" w:firstLineChars="100"/>
      <w:jc w:val="both"/>
    </w:pPr>
    <w:rPr>
      <w:rFonts w:ascii="宋体" w:hAnsi="宋体" w:eastAsia="宋体" w:cs="Times New Roman"/>
      <w:kern w:val="2"/>
      <w:sz w:val="28"/>
      <w:szCs w:val="24"/>
      <w:lang w:val="en-US" w:eastAsia="zh-CN" w:bidi="ar-SA"/>
    </w:rPr>
  </w:style>
  <w:style w:type="paragraph" w:styleId="3">
    <w:name w:val="Body Text"/>
    <w:basedOn w:val="1"/>
    <w:next w:val="2"/>
    <w:qFormat/>
    <w:uiPriority w:val="0"/>
    <w:pPr>
      <w:spacing w:after="120" w:line="360" w:lineRule="auto"/>
      <w:jc w:val="left"/>
    </w:pPr>
    <w:rPr>
      <w:rFonts w:hAnsi="宋体"/>
      <w:sz w:val="24"/>
      <w:szCs w:val="22"/>
    </w:rPr>
  </w:style>
  <w:style w:type="character" w:styleId="8">
    <w:name w:val="Hyperlink"/>
    <w:basedOn w:val="7"/>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2021-07-13T08:08:00Z</dcterms:created>
  <dc:creator>Anne</dc:creator>
  <cp:lastModifiedBy>Administrator</cp:lastModifiedBy>
  <cp:lastPrinted>2021-07-15T03:40:18Z</cp:lastPrinted>
  <dcterms:modified xsi:type="dcterms:W3CDTF">2021-07-15T03:40:51Z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75273AD93E1141A3979CF543FB59455A</vt:lpwstr>
  </property>
</Properties>
</file>