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keepNext w:val="0"/>
        <w:keepLines w:val="0"/>
        <w:pageBreakBefore w:val="0"/>
        <w:numPr>
          <w:ilvl w:val="0"/>
          <w:numId w:val="0"/>
        </w:numPr>
        <w:kinsoku/>
        <w:overflowPunct/>
        <w:autoSpaceDE/>
        <w:autoSpaceDN/>
        <w:bidi w:val="0"/>
        <w:spacing w:before="156" w:after="156" w:line="56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Toc18041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四川省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巴山牧歌农业科技有限公司</w:t>
      </w:r>
    </w:p>
    <w:p>
      <w:pPr>
        <w:pStyle w:val="12"/>
        <w:keepNext w:val="0"/>
        <w:keepLines w:val="0"/>
        <w:pageBreakBefore w:val="0"/>
        <w:numPr>
          <w:ilvl w:val="0"/>
          <w:numId w:val="0"/>
        </w:numPr>
        <w:kinsoku/>
        <w:overflowPunct/>
        <w:autoSpaceDE/>
        <w:autoSpaceDN/>
        <w:bidi w:val="0"/>
        <w:spacing w:before="156" w:after="156" w:line="56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产床及配套设备采购项目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竞争性磋商邀请公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告</w:t>
      </w:r>
      <w:bookmarkEnd w:id="0"/>
    </w:p>
    <w:p>
      <w:pPr>
        <w:pStyle w:val="12"/>
        <w:keepNext w:val="0"/>
        <w:keepLines w:val="0"/>
        <w:pageBreakBefore w:val="0"/>
        <w:numPr>
          <w:ilvl w:val="0"/>
          <w:numId w:val="0"/>
        </w:numPr>
        <w:kinsoku/>
        <w:overflowPunct/>
        <w:autoSpaceDE/>
        <w:autoSpaceDN/>
        <w:bidi w:val="0"/>
        <w:spacing w:before="156" w:after="156" w:line="560" w:lineRule="exact"/>
        <w:textAlignment w:val="auto"/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</w:pPr>
    </w:p>
    <w:p>
      <w:pPr>
        <w:pStyle w:val="11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bookmarkStart w:id="1" w:name="_GoBack"/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四川省巴山牧歌农业科技有限公司</w:t>
      </w:r>
      <w:r>
        <w:rPr>
          <w:rFonts w:hint="default" w:ascii="Times New Roman" w:hAnsi="Times New Roman" w:eastAsia="仿宋" w:cs="Times New Roman"/>
          <w:sz w:val="32"/>
          <w:szCs w:val="32"/>
          <w:lang w:val="zh-CN"/>
        </w:rPr>
        <w:t>作为采购人</w:t>
      </w:r>
      <w:r>
        <w:rPr>
          <w:rFonts w:hint="default" w:ascii="Times New Roman" w:hAnsi="Times New Roman" w:eastAsia="仿宋" w:cs="Times New Roman"/>
          <w:sz w:val="32"/>
          <w:szCs w:val="32"/>
        </w:rPr>
        <w:t>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因生猪养殖经营需要，拟</w:t>
      </w:r>
      <w:r>
        <w:rPr>
          <w:rFonts w:hint="default" w:ascii="Times New Roman" w:hAnsi="Times New Roman" w:eastAsia="仿宋" w:cs="Times New Roman"/>
          <w:sz w:val="32"/>
          <w:szCs w:val="32"/>
        </w:rPr>
        <w:t>采购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一批母猪分娩栏（以下简称“产床”）及配套设备</w:t>
      </w:r>
      <w:r>
        <w:rPr>
          <w:rFonts w:hint="default" w:ascii="Times New Roman" w:hAnsi="Times New Roman" w:eastAsia="仿宋" w:cs="Times New Roman"/>
          <w:sz w:val="32"/>
          <w:szCs w:val="32"/>
        </w:rPr>
        <w:t>，特邀请合格的供应商参加该项目的竞争性磋商。</w:t>
      </w:r>
    </w:p>
    <w:p>
      <w:pPr>
        <w:pStyle w:val="10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一、项目基本情况</w:t>
      </w:r>
    </w:p>
    <w:p>
      <w:pPr>
        <w:pStyle w:val="10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项目名称：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产床及配套设备采购</w:t>
      </w:r>
      <w:r>
        <w:rPr>
          <w:rFonts w:hint="default" w:ascii="Times New Roman" w:hAnsi="Times New Roman" w:eastAsia="仿宋" w:cs="Times New Roman"/>
          <w:sz w:val="32"/>
          <w:szCs w:val="32"/>
        </w:rPr>
        <w:t>项目</w:t>
      </w:r>
    </w:p>
    <w:p>
      <w:pPr>
        <w:pStyle w:val="10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采购需求：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本次采购共计需求320套（台）产床及配套设备，包括分娩栏2400mm*1800mm*1050mm、保温灯、电加热保温板等分娩栏配套设备。</w:t>
      </w:r>
      <w:r>
        <w:rPr>
          <w:rFonts w:hint="default" w:ascii="Times New Roman" w:hAnsi="Times New Roman" w:eastAsia="仿宋" w:cs="Times New Roman"/>
          <w:sz w:val="32"/>
          <w:szCs w:val="32"/>
        </w:rPr>
        <w:t>（具体内容详见磋商文件）</w:t>
      </w:r>
    </w:p>
    <w:p>
      <w:pPr>
        <w:pStyle w:val="10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FF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</w:rPr>
        <w:t>合同履行期限：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lang w:val="en-US" w:eastAsia="zh-CN"/>
        </w:rPr>
        <w:t>具体合同履行期限在正式签署合同中约定。</w:t>
      </w:r>
    </w:p>
    <w:p>
      <w:pPr>
        <w:pStyle w:val="10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二、申请人的资格要求：</w:t>
      </w:r>
    </w:p>
    <w:p>
      <w:pPr>
        <w:pStyle w:val="8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  <w:lang w:val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(一)</w:t>
      </w:r>
      <w:r>
        <w:rPr>
          <w:rFonts w:hint="default" w:ascii="Times New Roman" w:hAnsi="Times New Roman" w:eastAsia="仿宋" w:cs="Times New Roman"/>
          <w:sz w:val="32"/>
          <w:szCs w:val="32"/>
          <w:lang w:val="zh-CN"/>
        </w:rPr>
        <w:t>符合《中华人民共和国政府采购法》第二十二条规定的条件：</w:t>
      </w:r>
    </w:p>
    <w:p>
      <w:pPr>
        <w:pStyle w:val="8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1.具有独立承担</w:t>
      </w:r>
      <w:r>
        <w:rPr>
          <w:rFonts w:hint="default" w:ascii="Times New Roman" w:hAnsi="Times New Roman" w:eastAsia="仿宋" w:cs="Times New Roman"/>
          <w:sz w:val="32"/>
          <w:szCs w:val="32"/>
        </w:rPr>
        <w:fldChar w:fldCharType="begin"/>
      </w:r>
      <w:r>
        <w:rPr>
          <w:rFonts w:hint="default" w:ascii="Times New Roman" w:hAnsi="Times New Roman" w:eastAsia="仿宋" w:cs="Times New Roman"/>
          <w:sz w:val="32"/>
          <w:szCs w:val="32"/>
        </w:rPr>
        <w:instrText xml:space="preserve"> HYPERLINK "http://www.lawtime.cn/info/minfa/mszeren/" \t "_blank" </w:instrText>
      </w:r>
      <w:r>
        <w:rPr>
          <w:rFonts w:hint="default" w:ascii="Times New Roman" w:hAnsi="Times New Roman" w:eastAsia="仿宋" w:cs="Times New Roman"/>
          <w:sz w:val="32"/>
          <w:szCs w:val="32"/>
        </w:rPr>
        <w:fldChar w:fldCharType="separate"/>
      </w:r>
      <w:r>
        <w:rPr>
          <w:rFonts w:hint="default" w:ascii="Times New Roman" w:hAnsi="Times New Roman" w:eastAsia="仿宋" w:cs="Times New Roman"/>
          <w:sz w:val="32"/>
          <w:szCs w:val="32"/>
        </w:rPr>
        <w:t>民事责任</w:t>
      </w:r>
      <w:r>
        <w:rPr>
          <w:rFonts w:hint="default" w:ascii="Times New Roman" w:hAnsi="Times New Roman" w:eastAsia="仿宋" w:cs="Times New Roman"/>
          <w:sz w:val="32"/>
          <w:szCs w:val="32"/>
        </w:rPr>
        <w:fldChar w:fldCharType="end"/>
      </w:r>
      <w:r>
        <w:rPr>
          <w:rFonts w:hint="default" w:ascii="Times New Roman" w:hAnsi="Times New Roman" w:eastAsia="仿宋" w:cs="Times New Roman"/>
          <w:sz w:val="32"/>
          <w:szCs w:val="32"/>
        </w:rPr>
        <w:t>的能力；</w:t>
      </w:r>
    </w:p>
    <w:p>
      <w:pPr>
        <w:pStyle w:val="8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2.具有良好的商业信誉和健全的财务会计制度；</w:t>
      </w:r>
    </w:p>
    <w:p>
      <w:pPr>
        <w:pStyle w:val="8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3.具有履行合同所必需的设备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生产</w:t>
      </w:r>
      <w:r>
        <w:rPr>
          <w:rFonts w:hint="default" w:ascii="Times New Roman" w:hAnsi="Times New Roman" w:eastAsia="仿宋" w:cs="Times New Roman"/>
          <w:sz w:val="32"/>
          <w:szCs w:val="32"/>
        </w:rPr>
        <w:t>和专业技术能力；</w:t>
      </w:r>
    </w:p>
    <w:p>
      <w:pPr>
        <w:pStyle w:val="8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4.具有相关业绩证明文件（合同案例、发票等）；</w:t>
      </w:r>
    </w:p>
    <w:p>
      <w:pPr>
        <w:pStyle w:val="8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4.有依法缴纳税收和</w:t>
      </w:r>
      <w:r>
        <w:rPr>
          <w:rFonts w:hint="default" w:ascii="Times New Roman" w:hAnsi="Times New Roman" w:eastAsia="仿宋" w:cs="Times New Roman"/>
          <w:sz w:val="32"/>
          <w:szCs w:val="32"/>
        </w:rPr>
        <w:fldChar w:fldCharType="begin"/>
      </w:r>
      <w:r>
        <w:rPr>
          <w:rFonts w:hint="default" w:ascii="Times New Roman" w:hAnsi="Times New Roman" w:eastAsia="仿宋" w:cs="Times New Roman"/>
          <w:sz w:val="32"/>
          <w:szCs w:val="32"/>
        </w:rPr>
        <w:instrText xml:space="preserve"> HYPERLINK "http://www.lawtime.cn/info/laodong/shehuibaozhang/" \t "_blank" </w:instrText>
      </w:r>
      <w:r>
        <w:rPr>
          <w:rFonts w:hint="default" w:ascii="Times New Roman" w:hAnsi="Times New Roman" w:eastAsia="仿宋" w:cs="Times New Roman"/>
          <w:sz w:val="32"/>
          <w:szCs w:val="32"/>
        </w:rPr>
        <w:fldChar w:fldCharType="separate"/>
      </w:r>
      <w:r>
        <w:rPr>
          <w:rFonts w:hint="default" w:ascii="Times New Roman" w:hAnsi="Times New Roman" w:eastAsia="仿宋" w:cs="Times New Roman"/>
          <w:sz w:val="32"/>
          <w:szCs w:val="32"/>
        </w:rPr>
        <w:t>社会保障</w:t>
      </w:r>
      <w:r>
        <w:rPr>
          <w:rFonts w:hint="default" w:ascii="Times New Roman" w:hAnsi="Times New Roman" w:eastAsia="仿宋" w:cs="Times New Roman"/>
          <w:sz w:val="32"/>
          <w:szCs w:val="32"/>
        </w:rPr>
        <w:fldChar w:fldCharType="end"/>
      </w:r>
      <w:r>
        <w:rPr>
          <w:rFonts w:hint="default" w:ascii="Times New Roman" w:hAnsi="Times New Roman" w:eastAsia="仿宋" w:cs="Times New Roman"/>
          <w:sz w:val="32"/>
          <w:szCs w:val="32"/>
        </w:rPr>
        <w:t>资金的良好记录；</w:t>
      </w:r>
    </w:p>
    <w:p>
      <w:pPr>
        <w:pStyle w:val="8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5.在经营活动中没有重大违法记录；</w:t>
      </w:r>
    </w:p>
    <w:p>
      <w:pPr>
        <w:pStyle w:val="8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  <w:lang w:val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6.法律、</w:t>
      </w:r>
      <w:r>
        <w:rPr>
          <w:rFonts w:hint="default" w:ascii="Times New Roman" w:hAnsi="Times New Roman" w:eastAsia="仿宋" w:cs="Times New Roman"/>
          <w:sz w:val="32"/>
          <w:szCs w:val="32"/>
        </w:rPr>
        <w:fldChar w:fldCharType="begin"/>
      </w:r>
      <w:r>
        <w:rPr>
          <w:rFonts w:hint="default" w:ascii="Times New Roman" w:hAnsi="Times New Roman" w:eastAsia="仿宋" w:cs="Times New Roman"/>
          <w:sz w:val="32"/>
          <w:szCs w:val="32"/>
        </w:rPr>
        <w:instrText xml:space="preserve"> HYPERLINK "http://www.lawtime.cn/info/sifakaoshi/xingzhengfa/" \t "_blank" </w:instrText>
      </w:r>
      <w:r>
        <w:rPr>
          <w:rFonts w:hint="default" w:ascii="Times New Roman" w:hAnsi="Times New Roman" w:eastAsia="仿宋" w:cs="Times New Roman"/>
          <w:sz w:val="32"/>
          <w:szCs w:val="32"/>
        </w:rPr>
        <w:fldChar w:fldCharType="separate"/>
      </w:r>
      <w:r>
        <w:rPr>
          <w:rFonts w:hint="default" w:ascii="Times New Roman" w:hAnsi="Times New Roman" w:eastAsia="仿宋" w:cs="Times New Roman"/>
          <w:sz w:val="32"/>
          <w:szCs w:val="32"/>
        </w:rPr>
        <w:t>行政法</w:t>
      </w:r>
      <w:r>
        <w:rPr>
          <w:rFonts w:hint="default" w:ascii="Times New Roman" w:hAnsi="Times New Roman" w:eastAsia="仿宋" w:cs="Times New Roman"/>
          <w:sz w:val="32"/>
          <w:szCs w:val="32"/>
        </w:rPr>
        <w:fldChar w:fldCharType="end"/>
      </w:r>
      <w:r>
        <w:rPr>
          <w:rFonts w:hint="default" w:ascii="Times New Roman" w:hAnsi="Times New Roman" w:eastAsia="仿宋" w:cs="Times New Roman"/>
          <w:sz w:val="32"/>
          <w:szCs w:val="32"/>
        </w:rPr>
        <w:t>规规定的其他条件；</w:t>
      </w:r>
    </w:p>
    <w:p>
      <w:pPr>
        <w:pStyle w:val="10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仿宋" w:cs="Times New Roman"/>
          <w:sz w:val="32"/>
          <w:szCs w:val="32"/>
        </w:rPr>
        <w:t>）供应商不得在 “信用中国”网站(www.creditchina.gov.cn)被列入“失信被执行人名单”（在评标期间尚未解除的）。</w:t>
      </w:r>
    </w:p>
    <w:p>
      <w:pPr>
        <w:pStyle w:val="10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  <w:lang w:val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zh-CN"/>
        </w:rPr>
        <w:t>（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仿宋" w:cs="Times New Roman"/>
          <w:sz w:val="32"/>
          <w:szCs w:val="32"/>
          <w:lang w:val="zh-CN"/>
        </w:rPr>
        <w:t>）</w:t>
      </w:r>
      <w:r>
        <w:rPr>
          <w:rFonts w:hint="default" w:ascii="Times New Roman" w:hAnsi="Times New Roman" w:eastAsia="仿宋" w:cs="Times New Roman"/>
          <w:sz w:val="32"/>
          <w:szCs w:val="32"/>
        </w:rPr>
        <w:t>本项目不接受联合体参加磋商。</w:t>
      </w:r>
    </w:p>
    <w:p>
      <w:pPr>
        <w:pStyle w:val="10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三、获取磋商文件的时间期限、方式及磋商文件售价</w:t>
      </w:r>
    </w:p>
    <w:p>
      <w:pPr>
        <w:pStyle w:val="11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0" w:firstLineChars="0"/>
        <w:jc w:val="both"/>
        <w:textAlignment w:val="auto"/>
        <w:rPr>
          <w:rFonts w:hint="default" w:ascii="Times New Roman" w:hAnsi="Times New Roman" w:eastAsia="仿宋" w:cs="Times New Roman"/>
          <w:color w:val="FF0000"/>
          <w:sz w:val="32"/>
          <w:szCs w:val="32"/>
          <w:lang w:val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 </w:t>
      </w:r>
      <w:r>
        <w:rPr>
          <w:rFonts w:hint="default" w:ascii="Times New Roman" w:hAnsi="Times New Roman" w:eastAsia="仿宋" w:cs="Times New Roman"/>
          <w:color w:val="FF0000"/>
          <w:sz w:val="32"/>
          <w:szCs w:val="32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1.时间：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u w:val="none"/>
          <w:lang w:val="en-US" w:eastAsia="zh-CN"/>
        </w:rPr>
        <w:t>2021年1月4日上午9点至2021年1月8日下午6点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u w:val="none"/>
          <w:lang w:val="zh-CN"/>
        </w:rPr>
        <w:t>。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zh-CN"/>
        </w:rPr>
        <w:t xml:space="preserve"> </w:t>
      </w:r>
      <w:r>
        <w:rPr>
          <w:rFonts w:hint="default" w:ascii="Times New Roman" w:hAnsi="Times New Roman" w:eastAsia="仿宋" w:cs="Times New Roman"/>
          <w:color w:val="FF0000"/>
          <w:sz w:val="32"/>
          <w:szCs w:val="32"/>
          <w:lang w:val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44"/>
          <w:sz w:val="32"/>
          <w:szCs w:val="32"/>
        </w:rPr>
        <w:t>2.地点：</w:t>
      </w:r>
      <w:r>
        <w:rPr>
          <w:rFonts w:hint="default" w:ascii="Times New Roman" w:hAnsi="Times New Roman" w:eastAsia="仿宋" w:cs="Times New Roman"/>
          <w:kern w:val="44"/>
          <w:sz w:val="32"/>
          <w:szCs w:val="32"/>
          <w:lang w:val="en-US" w:eastAsia="zh-CN"/>
        </w:rPr>
        <w:t>巴中市巴州区容邦国际2号写字楼15楼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3.采购人</w:t>
      </w:r>
      <w:r>
        <w:rPr>
          <w:rFonts w:hint="default" w:ascii="Times New Roman" w:hAnsi="Times New Roman" w:eastAsia="仿宋" w:cs="Times New Roman"/>
          <w:sz w:val="32"/>
          <w:szCs w:val="32"/>
          <w:u w:val="none"/>
        </w:rPr>
        <w:t>不提供</w:t>
      </w:r>
      <w:r>
        <w:rPr>
          <w:rFonts w:hint="default" w:ascii="Times New Roman" w:hAnsi="Times New Roman" w:eastAsia="仿宋" w:cs="Times New Roman"/>
          <w:sz w:val="32"/>
          <w:szCs w:val="32"/>
        </w:rPr>
        <w:t>邮购采购文件服务。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kern w:val="44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44"/>
          <w:sz w:val="32"/>
          <w:szCs w:val="32"/>
        </w:rPr>
        <w:t>4.</w:t>
      </w:r>
      <w:r>
        <w:rPr>
          <w:rFonts w:hint="default" w:ascii="Times New Roman" w:hAnsi="Times New Roman" w:eastAsia="仿宋" w:cs="Times New Roman"/>
          <w:kern w:val="44"/>
          <w:sz w:val="32"/>
          <w:szCs w:val="32"/>
          <w:lang w:val="en-US" w:eastAsia="zh-CN"/>
        </w:rPr>
        <w:t>获取磋商文件</w:t>
      </w:r>
      <w:r>
        <w:rPr>
          <w:rFonts w:hint="default" w:ascii="Times New Roman" w:hAnsi="Times New Roman" w:eastAsia="仿宋" w:cs="Times New Roman"/>
          <w:kern w:val="44"/>
          <w:sz w:val="32"/>
          <w:szCs w:val="32"/>
        </w:rPr>
        <w:t>时需提供下列证件：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kern w:val="44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44"/>
          <w:sz w:val="32"/>
          <w:szCs w:val="32"/>
        </w:rPr>
        <w:t>（1）经办人介绍信或法定代表人授权委托书（须注明报名的项目名称），以上证件收原件；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kern w:val="44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44"/>
          <w:sz w:val="32"/>
          <w:szCs w:val="32"/>
        </w:rPr>
        <w:t>（2）经办人身份证，验原件并收加盖采购申请人鲜章的复印件；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kern w:val="44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44"/>
          <w:sz w:val="32"/>
          <w:szCs w:val="32"/>
        </w:rPr>
        <w:t>（3）营业执照副本复印件、</w:t>
      </w:r>
      <w:r>
        <w:rPr>
          <w:rFonts w:hint="default" w:ascii="Times New Roman" w:hAnsi="Times New Roman" w:eastAsia="仿宋" w:cs="Times New Roman"/>
          <w:kern w:val="44"/>
          <w:sz w:val="32"/>
          <w:szCs w:val="32"/>
          <w:lang w:val="en-US" w:eastAsia="zh-CN"/>
        </w:rPr>
        <w:t>设备生产</w:t>
      </w:r>
      <w:r>
        <w:rPr>
          <w:rFonts w:hint="default" w:ascii="Times New Roman" w:hAnsi="Times New Roman" w:eastAsia="仿宋" w:cs="Times New Roman"/>
          <w:kern w:val="44"/>
          <w:sz w:val="32"/>
          <w:szCs w:val="32"/>
        </w:rPr>
        <w:t>资质证书复印件并收加盖采购申请人鲜章。</w:t>
      </w:r>
    </w:p>
    <w:p>
      <w:pPr>
        <w:pStyle w:val="11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color w:val="FF0000"/>
          <w:sz w:val="32"/>
          <w:szCs w:val="32"/>
          <w:lang w:val="zh-CN"/>
        </w:rPr>
      </w:pPr>
      <w:r>
        <w:rPr>
          <w:rFonts w:hint="default" w:ascii="Times New Roman" w:hAnsi="Times New Roman" w:eastAsia="黑体" w:cs="Times New Roman"/>
          <w:b/>
          <w:bCs/>
          <w:snapToGrid w:val="0"/>
          <w:kern w:val="2"/>
          <w:sz w:val="32"/>
          <w:szCs w:val="32"/>
          <w:lang w:val="en-US" w:eastAsia="zh-CN" w:bidi="ar-SA"/>
        </w:rPr>
        <w:t>四、竞争性磋商响应文件递交的截止时间、磋商时间和地点</w:t>
      </w:r>
    </w:p>
    <w:p>
      <w:pPr>
        <w:pStyle w:val="11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jc w:val="both"/>
        <w:textAlignment w:val="auto"/>
        <w:rPr>
          <w:rFonts w:hint="default" w:ascii="Times New Roman" w:hAnsi="Times New Roman" w:eastAsia="仿宋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Cs/>
          <w:color w:val="auto"/>
          <w:sz w:val="32"/>
          <w:szCs w:val="32"/>
        </w:rPr>
        <w:t>响应文件递交时间：</w:t>
      </w:r>
      <w:r>
        <w:rPr>
          <w:rFonts w:hint="default" w:ascii="Times New Roman" w:hAnsi="Times New Roman" w:eastAsia="仿宋" w:cs="Times New Roman"/>
          <w:bCs/>
          <w:color w:val="auto"/>
          <w:sz w:val="32"/>
          <w:szCs w:val="32"/>
          <w:lang w:val="en-US" w:eastAsia="zh-CN"/>
        </w:rPr>
        <w:t>2021年1月6日上午9点至2021年1月11日上午12点。</w:t>
      </w:r>
    </w:p>
    <w:p>
      <w:pPr>
        <w:pStyle w:val="11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jc w:val="both"/>
        <w:textAlignment w:val="auto"/>
        <w:rPr>
          <w:rFonts w:hint="default" w:ascii="Times New Roman" w:hAnsi="Times New Roman" w:eastAsia="仿宋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Cs/>
          <w:color w:val="auto"/>
          <w:sz w:val="32"/>
          <w:szCs w:val="32"/>
        </w:rPr>
        <w:t>响应文件递交的地点</w:t>
      </w:r>
      <w:r>
        <w:rPr>
          <w:rFonts w:hint="default" w:ascii="Times New Roman" w:hAnsi="Times New Roman" w:eastAsia="仿宋" w:cs="Times New Roman"/>
          <w:bCs/>
          <w:color w:val="auto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" w:cs="Times New Roman"/>
          <w:kern w:val="44"/>
          <w:sz w:val="32"/>
          <w:szCs w:val="32"/>
          <w:lang w:val="en-US" w:eastAsia="zh-CN"/>
        </w:rPr>
        <w:t>巴中市巴州区容邦国际2号写字楼15楼</w:t>
      </w:r>
    </w:p>
    <w:p>
      <w:pPr>
        <w:pStyle w:val="11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jc w:val="both"/>
        <w:textAlignment w:val="auto"/>
        <w:rPr>
          <w:rFonts w:hint="default" w:ascii="Times New Roman" w:hAnsi="Times New Roman" w:eastAsia="仿宋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Cs/>
          <w:color w:val="auto"/>
          <w:sz w:val="32"/>
          <w:szCs w:val="32"/>
          <w:lang w:val="en-US" w:eastAsia="zh-CN"/>
        </w:rPr>
        <w:t>磋商</w:t>
      </w:r>
      <w:r>
        <w:rPr>
          <w:rFonts w:hint="default" w:ascii="Times New Roman" w:hAnsi="Times New Roman" w:eastAsia="仿宋" w:cs="Times New Roman"/>
          <w:bCs/>
          <w:color w:val="auto"/>
          <w:sz w:val="32"/>
          <w:szCs w:val="32"/>
        </w:rPr>
        <w:t>开启时间：</w:t>
      </w:r>
      <w:r>
        <w:rPr>
          <w:rFonts w:hint="default" w:ascii="Times New Roman" w:hAnsi="Times New Roman" w:eastAsia="仿宋" w:cs="Times New Roman"/>
          <w:bCs/>
          <w:color w:val="auto"/>
          <w:sz w:val="32"/>
          <w:szCs w:val="32"/>
          <w:lang w:val="en-US" w:eastAsia="zh-CN"/>
        </w:rPr>
        <w:t>2021年1月11日下午3点00分</w:t>
      </w:r>
    </w:p>
    <w:p>
      <w:pPr>
        <w:pStyle w:val="11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供应商应当在磋商文件要求的截止时间前，将响应文件密封送达指定地点。在截止时间后送达的响应文件为无效文件，将被拒收。</w:t>
      </w:r>
    </w:p>
    <w:p>
      <w:pPr>
        <w:pStyle w:val="10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黑体" w:cs="Times New Roman"/>
          <w:b/>
          <w:bCs/>
          <w:snapToGrid w:val="0"/>
          <w:kern w:val="2"/>
          <w:sz w:val="32"/>
          <w:szCs w:val="32"/>
          <w:lang w:val="zh-CN" w:eastAsia="zh-CN" w:bidi="ar-SA"/>
        </w:rPr>
      </w:pPr>
      <w:r>
        <w:rPr>
          <w:rFonts w:hint="default" w:ascii="Times New Roman" w:hAnsi="Times New Roman" w:eastAsia="黑体" w:cs="Times New Roman"/>
          <w:b/>
          <w:bCs/>
          <w:snapToGrid w:val="0"/>
          <w:kern w:val="2"/>
          <w:sz w:val="32"/>
          <w:szCs w:val="32"/>
          <w:lang w:val="zh-CN" w:eastAsia="zh-CN" w:bidi="ar-SA"/>
        </w:rPr>
        <w:t>五、公告期限：</w:t>
      </w:r>
    </w:p>
    <w:p>
      <w:pPr>
        <w:pStyle w:val="10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Cs/>
          <w:sz w:val="32"/>
          <w:szCs w:val="32"/>
        </w:rPr>
        <w:t>自本公告发布之日起5个工作日。</w:t>
      </w:r>
    </w:p>
    <w:p>
      <w:pPr>
        <w:pStyle w:val="10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黑体" w:cs="Times New Roman"/>
          <w:b/>
          <w:bCs/>
          <w:snapToGrid w:val="0"/>
          <w:kern w:val="2"/>
          <w:sz w:val="32"/>
          <w:szCs w:val="32"/>
          <w:lang w:val="zh-CN" w:eastAsia="zh-CN" w:bidi="ar-SA"/>
        </w:rPr>
      </w:pPr>
      <w:r>
        <w:rPr>
          <w:rFonts w:hint="default" w:ascii="Times New Roman" w:hAnsi="Times New Roman" w:eastAsia="黑体" w:cs="Times New Roman"/>
          <w:b/>
          <w:bCs/>
          <w:snapToGrid w:val="0"/>
          <w:kern w:val="2"/>
          <w:sz w:val="32"/>
          <w:szCs w:val="32"/>
          <w:lang w:val="zh-CN" w:eastAsia="zh-CN" w:bidi="ar-SA"/>
        </w:rPr>
        <w:t>六、其他补充事宜</w:t>
      </w:r>
    </w:p>
    <w:p>
      <w:pPr>
        <w:pStyle w:val="10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Cs/>
          <w:sz w:val="32"/>
          <w:szCs w:val="32"/>
        </w:rPr>
        <w:t>本项目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公告</w:t>
      </w:r>
      <w:r>
        <w:rPr>
          <w:rFonts w:hint="default" w:ascii="Times New Roman" w:hAnsi="Times New Roman" w:eastAsia="仿宋" w:cs="Times New Roman"/>
          <w:sz w:val="32"/>
          <w:szCs w:val="32"/>
        </w:rPr>
        <w:t>将在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" w:cs="Times New Roman"/>
          <w:sz w:val="32"/>
          <w:szCs w:val="32"/>
        </w:rPr>
        <w:t>巴中市国有资产监督管理委员会官网（http://gzw.cnbz.gov.cn）和巴中市农业投资集团有限公司官网（www.bzntjt.cn）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" w:cs="Times New Roman"/>
          <w:sz w:val="32"/>
          <w:szCs w:val="32"/>
        </w:rPr>
        <w:t>公告栏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同步发布。</w:t>
      </w:r>
      <w:r>
        <w:rPr>
          <w:rFonts w:hint="default" w:ascii="Times New Roman" w:hAnsi="Times New Roman" w:eastAsia="仿宋" w:cs="Times New Roman"/>
          <w:bCs/>
          <w:sz w:val="32"/>
          <w:szCs w:val="32"/>
        </w:rPr>
        <w:t>若有更正将通过原采购公告媒体发布，请及时关注。</w:t>
      </w:r>
    </w:p>
    <w:p>
      <w:pPr>
        <w:pStyle w:val="10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napToGrid w:val="0"/>
          <w:kern w:val="2"/>
          <w:sz w:val="32"/>
          <w:szCs w:val="32"/>
          <w:lang w:val="zh-CN" w:eastAsia="zh-CN" w:bidi="ar-SA"/>
        </w:rPr>
        <w:t>七、凡对本次采购提出询问，请按以下方式联系</w:t>
      </w:r>
    </w:p>
    <w:p>
      <w:pPr>
        <w:pStyle w:val="10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采购人信息</w:t>
      </w:r>
    </w:p>
    <w:p>
      <w:pPr>
        <w:pStyle w:val="10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名    称：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四川省巴山牧歌农业科技有限公司</w:t>
      </w:r>
      <w:r>
        <w:rPr>
          <w:rFonts w:hint="default" w:ascii="Times New Roman" w:hAnsi="Times New Roman" w:eastAsia="仿宋" w:cs="Times New Roman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地    址：</w:t>
      </w:r>
      <w:r>
        <w:rPr>
          <w:rFonts w:hint="default" w:ascii="Times New Roman" w:hAnsi="Times New Roman" w:eastAsia="仿宋" w:cs="Times New Roman"/>
          <w:kern w:val="44"/>
          <w:sz w:val="32"/>
          <w:szCs w:val="32"/>
          <w:lang w:val="en-US" w:eastAsia="zh-CN"/>
        </w:rPr>
        <w:t>巴中市巴州区容邦国际2号写字楼15楼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联 系 人：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黄先生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联系方式：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14708011606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特别提示：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本公告解释权归四川省巴山牧歌农业科技有限公司所有</w:t>
      </w:r>
    </w:p>
    <w:bookmarkEnd w:id="1"/>
    <w:p>
      <w:pPr>
        <w:keepNext w:val="0"/>
        <w:keepLines w:val="0"/>
        <w:pageBreakBefore w:val="0"/>
        <w:widowControl/>
        <w:kinsoku/>
        <w:overflowPunct/>
        <w:autoSpaceDE/>
        <w:autoSpaceDN/>
        <w:bidi w:val="0"/>
        <w:spacing w:line="560" w:lineRule="exact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296AACC2-B6CC-410D-B45E-F535AD6A9EBD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81415663-2AF3-458F-A2D1-87162F84B2D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2A1F435E-208B-4E3E-8F54-FCF005CC8DB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4BF9CDF7-E08A-401E-912A-69F4D2601372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A0E9C8FB-DE3A-49A1-B2F1-5DF9990DB228}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6" w:fontKey="{0151256D-49E9-4296-A8F6-CE7899E30C7E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7" w:fontKey="{9AED72DE-6455-408B-B2EC-69AF286EBBD7}"/>
  </w:font>
  <w:font w:name="方正小标宋_GBK">
    <w:panose1 w:val="03000509000000000000"/>
    <w:charset w:val="86"/>
    <w:family w:val="auto"/>
    <w:pitch w:val="default"/>
    <w:sig w:usb0="00000000" w:usb1="00000000" w:usb2="00000000" w:usb3="00000000" w:csb0="00000000" w:csb1="00000000"/>
    <w:embedRegular r:id="rId8" w:fontKey="{387ACA7C-F835-4E8D-A23C-91CDE70942B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9" w:fontKey="{22253AD9-7D84-4E71-B340-7A85DC3AA40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C02fSzFAQAAaw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04D8E0A"/>
    <w:multiLevelType w:val="multilevel"/>
    <w:tmpl w:val="B04D8E0A"/>
    <w:lvl w:ilvl="0" w:tentative="0">
      <w:start w:val="1"/>
      <w:numFmt w:val="chineseCounting"/>
      <w:pStyle w:val="12"/>
      <w:suff w:val="nothing"/>
      <w:lvlText w:val="第%1章 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chineseCounting"/>
      <w:pStyle w:val="9"/>
      <w:suff w:val="nothing"/>
      <w:lvlText w:val="%2、"/>
      <w:lvlJc w:val="left"/>
      <w:pPr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chineseCounting"/>
      <w:pStyle w:val="13"/>
      <w:suff w:val="nothing"/>
      <w:lvlText w:val="(%3)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3" w:tentative="0">
      <w:start w:val="1"/>
      <w:numFmt w:val="decimal"/>
      <w:pStyle w:val="16"/>
      <w:suff w:val="nothing"/>
      <w:lvlText w:val="%4.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4" w:tentative="0">
      <w:start w:val="1"/>
      <w:numFmt w:val="decimal"/>
      <w:pStyle w:val="17"/>
      <w:suff w:val="nothing"/>
      <w:lvlText w:val="%4.%5"/>
      <w:lvlJc w:val="left"/>
      <w:pPr>
        <w:ind w:left="0" w:firstLine="0"/>
      </w:pPr>
      <w:rPr>
        <w:rFonts w:hint="eastAsia" w:ascii="宋体" w:hAnsi="宋体" w:eastAsia="宋体" w:cs="宋体"/>
      </w:rPr>
    </w:lvl>
    <w:lvl w:ilvl="5" w:tentative="0">
      <w:start w:val="1"/>
      <w:numFmt w:val="decimal"/>
      <w:pStyle w:val="18"/>
      <w:suff w:val="nothing"/>
      <w:lvlText w:val="(%6)"/>
      <w:lvlJc w:val="left"/>
      <w:pPr>
        <w:ind w:left="0" w:firstLine="0"/>
      </w:pPr>
      <w:rPr>
        <w:rFonts w:hint="eastAsia" w:ascii="宋体" w:hAnsi="宋体" w:eastAsia="宋体" w:cs="宋体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A7C"/>
    <w:rsid w:val="00121A4F"/>
    <w:rsid w:val="001B58AF"/>
    <w:rsid w:val="002522AB"/>
    <w:rsid w:val="002C7058"/>
    <w:rsid w:val="00316FFB"/>
    <w:rsid w:val="003B3A7C"/>
    <w:rsid w:val="003F26E8"/>
    <w:rsid w:val="004B5DD1"/>
    <w:rsid w:val="00530648"/>
    <w:rsid w:val="006165C9"/>
    <w:rsid w:val="0068383F"/>
    <w:rsid w:val="006B3768"/>
    <w:rsid w:val="0079455D"/>
    <w:rsid w:val="008A122D"/>
    <w:rsid w:val="008C0E61"/>
    <w:rsid w:val="009914E7"/>
    <w:rsid w:val="00A22A15"/>
    <w:rsid w:val="00B30987"/>
    <w:rsid w:val="00BC2DD3"/>
    <w:rsid w:val="00C25833"/>
    <w:rsid w:val="00CA76C5"/>
    <w:rsid w:val="00D8683E"/>
    <w:rsid w:val="00DB2172"/>
    <w:rsid w:val="00EE6166"/>
    <w:rsid w:val="00F23244"/>
    <w:rsid w:val="00F261A7"/>
    <w:rsid w:val="05A13978"/>
    <w:rsid w:val="064E5EC7"/>
    <w:rsid w:val="165E19E6"/>
    <w:rsid w:val="34050040"/>
    <w:rsid w:val="3C5D7FDA"/>
    <w:rsid w:val="416A27EA"/>
    <w:rsid w:val="42F86C3C"/>
    <w:rsid w:val="44C15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8">
    <w:name w:val="00、封面正文(与其他内容无关的格式)"/>
    <w:basedOn w:val="1"/>
    <w:qFormat/>
    <w:uiPriority w:val="0"/>
    <w:pPr>
      <w:tabs>
        <w:tab w:val="left" w:pos="0"/>
      </w:tabs>
      <w:adjustRightInd w:val="0"/>
      <w:snapToGrid w:val="0"/>
      <w:spacing w:line="440" w:lineRule="exact"/>
      <w:jc w:val="left"/>
    </w:pPr>
    <w:rPr>
      <w:rFonts w:ascii="宋体" w:hAnsi="宋体" w:eastAsia="宋体"/>
      <w:sz w:val="24"/>
      <w:szCs w:val="24"/>
    </w:rPr>
  </w:style>
  <w:style w:type="paragraph" w:customStyle="1" w:styleId="9">
    <w:name w:val="15、“一、”二级标题"/>
    <w:basedOn w:val="1"/>
    <w:qFormat/>
    <w:uiPriority w:val="0"/>
    <w:pPr>
      <w:numPr>
        <w:ilvl w:val="1"/>
        <w:numId w:val="1"/>
      </w:numPr>
      <w:tabs>
        <w:tab w:val="left" w:pos="0"/>
      </w:tabs>
      <w:wordWrap w:val="0"/>
      <w:topLinePunct/>
      <w:adjustRightInd w:val="0"/>
      <w:snapToGrid w:val="0"/>
      <w:spacing w:line="440" w:lineRule="exact"/>
      <w:ind w:firstLine="803" w:firstLineChars="200"/>
      <w:jc w:val="left"/>
      <w:outlineLvl w:val="1"/>
    </w:pPr>
    <w:rPr>
      <w:rFonts w:ascii="宋体" w:hAnsi="宋体" w:eastAsia="宋体"/>
      <w:b/>
      <w:sz w:val="24"/>
      <w:szCs w:val="24"/>
    </w:rPr>
  </w:style>
  <w:style w:type="paragraph" w:customStyle="1" w:styleId="10">
    <w:name w:val="01、普通正文"/>
    <w:basedOn w:val="1"/>
    <w:link w:val="15"/>
    <w:qFormat/>
    <w:uiPriority w:val="0"/>
    <w:pPr>
      <w:tabs>
        <w:tab w:val="left" w:pos="0"/>
      </w:tabs>
      <w:wordWrap w:val="0"/>
      <w:topLinePunct/>
      <w:adjustRightInd w:val="0"/>
      <w:snapToGrid w:val="0"/>
      <w:spacing w:line="440" w:lineRule="exact"/>
      <w:jc w:val="left"/>
    </w:pPr>
    <w:rPr>
      <w:rFonts w:ascii="宋体" w:hAnsi="宋体" w:eastAsia="宋体"/>
      <w:snapToGrid w:val="0"/>
      <w:sz w:val="24"/>
      <w:szCs w:val="24"/>
    </w:rPr>
  </w:style>
  <w:style w:type="paragraph" w:customStyle="1" w:styleId="11">
    <w:name w:val="02、首行缩进2字符正文"/>
    <w:basedOn w:val="1"/>
    <w:link w:val="14"/>
    <w:qFormat/>
    <w:uiPriority w:val="0"/>
    <w:pPr>
      <w:tabs>
        <w:tab w:val="left" w:pos="0"/>
      </w:tabs>
      <w:wordWrap w:val="0"/>
      <w:topLinePunct/>
      <w:adjustRightInd w:val="0"/>
      <w:snapToGrid w:val="0"/>
      <w:spacing w:line="440" w:lineRule="exact"/>
      <w:ind w:firstLine="480" w:firstLineChars="200"/>
      <w:jc w:val="left"/>
    </w:pPr>
    <w:rPr>
      <w:rFonts w:ascii="宋体" w:hAnsi="宋体" w:eastAsia="宋体"/>
      <w:sz w:val="24"/>
      <w:szCs w:val="24"/>
    </w:rPr>
  </w:style>
  <w:style w:type="paragraph" w:customStyle="1" w:styleId="12">
    <w:name w:val="14、“第一章”一级标题"/>
    <w:basedOn w:val="10"/>
    <w:qFormat/>
    <w:uiPriority w:val="0"/>
    <w:pPr>
      <w:numPr>
        <w:ilvl w:val="0"/>
        <w:numId w:val="1"/>
      </w:numPr>
      <w:tabs>
        <w:tab w:val="left" w:pos="360"/>
      </w:tabs>
      <w:spacing w:beforeLines="50" w:afterLines="50" w:line="240" w:lineRule="auto"/>
      <w:jc w:val="center"/>
      <w:outlineLvl w:val="0"/>
    </w:pPr>
    <w:rPr>
      <w:b/>
      <w:sz w:val="36"/>
    </w:rPr>
  </w:style>
  <w:style w:type="paragraph" w:customStyle="1" w:styleId="13">
    <w:name w:val="16、“(一)”三级标题"/>
    <w:basedOn w:val="10"/>
    <w:qFormat/>
    <w:uiPriority w:val="0"/>
    <w:pPr>
      <w:numPr>
        <w:ilvl w:val="2"/>
        <w:numId w:val="1"/>
      </w:numPr>
      <w:tabs>
        <w:tab w:val="left" w:pos="360"/>
      </w:tabs>
      <w:ind w:firstLine="803" w:firstLineChars="200"/>
      <w:outlineLvl w:val="2"/>
    </w:pPr>
    <w:rPr>
      <w:b/>
    </w:rPr>
  </w:style>
  <w:style w:type="character" w:customStyle="1" w:styleId="14">
    <w:name w:val="02、首行缩进2字符正文 Char"/>
    <w:link w:val="11"/>
    <w:qFormat/>
    <w:uiPriority w:val="0"/>
    <w:rPr>
      <w:rFonts w:ascii="宋体" w:hAnsi="宋体" w:eastAsia="宋体"/>
      <w:sz w:val="24"/>
      <w:szCs w:val="24"/>
    </w:rPr>
  </w:style>
  <w:style w:type="character" w:customStyle="1" w:styleId="15">
    <w:name w:val="01、普通正文 Char"/>
    <w:link w:val="10"/>
    <w:qFormat/>
    <w:uiPriority w:val="0"/>
    <w:rPr>
      <w:rFonts w:ascii="宋体" w:hAnsi="宋体" w:eastAsia="宋体"/>
      <w:snapToGrid w:val="0"/>
      <w:sz w:val="24"/>
      <w:szCs w:val="24"/>
    </w:rPr>
  </w:style>
  <w:style w:type="paragraph" w:customStyle="1" w:styleId="16">
    <w:name w:val="17“1.”四级标题"/>
    <w:basedOn w:val="11"/>
    <w:qFormat/>
    <w:uiPriority w:val="0"/>
    <w:pPr>
      <w:numPr>
        <w:ilvl w:val="3"/>
        <w:numId w:val="1"/>
      </w:numPr>
      <w:tabs>
        <w:tab w:val="left" w:pos="360"/>
      </w:tabs>
      <w:ind w:firstLine="803"/>
    </w:pPr>
  </w:style>
  <w:style w:type="paragraph" w:customStyle="1" w:styleId="17">
    <w:name w:val="18、“1.1”五级标题"/>
    <w:basedOn w:val="16"/>
    <w:qFormat/>
    <w:uiPriority w:val="0"/>
    <w:pPr>
      <w:numPr>
        <w:ilvl w:val="4"/>
      </w:numPr>
      <w:ind w:firstLine="803"/>
    </w:pPr>
  </w:style>
  <w:style w:type="paragraph" w:customStyle="1" w:styleId="18">
    <w:name w:val="19、“(1)”六级标题"/>
    <w:basedOn w:val="16"/>
    <w:qFormat/>
    <w:uiPriority w:val="0"/>
    <w:pPr>
      <w:numPr>
        <w:ilvl w:val="5"/>
      </w:numPr>
      <w:ind w:firstLine="803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185</Words>
  <Characters>1061</Characters>
  <Lines>8</Lines>
  <Paragraphs>2</Paragraphs>
  <TotalTime>5</TotalTime>
  <ScaleCrop>false</ScaleCrop>
  <LinksUpToDate>false</LinksUpToDate>
  <CharactersWithSpaces>1244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2020-11-06T07:54:00Z</dcterms:created>
  <dc:creator>Admin</dc:creator>
  <cp:lastModifiedBy>Administrator</cp:lastModifiedBy>
  <cp:lastPrinted>2021-01-04T09:53:00Z</cp:lastPrinted>
  <dcterms:modified xsi:type="dcterms:W3CDTF">2021-01-05T02:05:58Z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KSOSaveFontToCloudKey">
    <vt:lpwstr>943166429_embed</vt:lpwstr>
  </property>
</Properties>
</file>